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370F8" w14:textId="77777777" w:rsidR="00D22BE7" w:rsidRPr="00437E85" w:rsidRDefault="00D22BE7" w:rsidP="00D2622C">
      <w:pPr>
        <w:jc w:val="center"/>
        <w:rPr>
          <w:rFonts w:asciiTheme="minorHAnsi" w:hAnsiTheme="minorHAnsi" w:cs="Arial"/>
          <w:b/>
          <w:bCs/>
          <w:sz w:val="24"/>
          <w:szCs w:val="24"/>
        </w:rPr>
      </w:pPr>
      <w:r w:rsidRPr="00437E85">
        <w:rPr>
          <w:rFonts w:asciiTheme="minorHAnsi" w:hAnsiTheme="minorHAnsi" w:cs="Arial"/>
          <w:b/>
          <w:bCs/>
          <w:sz w:val="24"/>
          <w:szCs w:val="24"/>
        </w:rPr>
        <w:t>Programme Specification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
        <w:gridCol w:w="1159"/>
        <w:gridCol w:w="397"/>
        <w:gridCol w:w="809"/>
        <w:gridCol w:w="276"/>
        <w:gridCol w:w="1274"/>
        <w:gridCol w:w="416"/>
        <w:gridCol w:w="1498"/>
        <w:gridCol w:w="1111"/>
        <w:gridCol w:w="21"/>
        <w:gridCol w:w="1088"/>
        <w:gridCol w:w="1859"/>
        <w:gridCol w:w="29"/>
      </w:tblGrid>
      <w:tr w:rsidR="006101E4" w:rsidRPr="00437E85" w14:paraId="7EE89F66" w14:textId="77777777" w:rsidTr="00C866A2">
        <w:trPr>
          <w:trHeight w:val="454"/>
        </w:trPr>
        <w:tc>
          <w:tcPr>
            <w:tcW w:w="993" w:type="pct"/>
            <w:gridSpan w:val="3"/>
            <w:shd w:val="clear" w:color="auto" w:fill="B8CCE4" w:themeFill="accent1" w:themeFillTint="66"/>
            <w:vAlign w:val="center"/>
          </w:tcPr>
          <w:p w14:paraId="50C72147" w14:textId="50D437DD" w:rsidR="00D22BE7" w:rsidRPr="00437E85" w:rsidRDefault="00D22BE7" w:rsidP="0021357A">
            <w:pPr>
              <w:spacing w:after="0" w:line="240" w:lineRule="auto"/>
              <w:rPr>
                <w:rFonts w:asciiTheme="minorHAnsi" w:hAnsiTheme="minorHAnsi" w:cs="Arial"/>
                <w:b/>
                <w:bCs/>
                <w:sz w:val="24"/>
                <w:szCs w:val="24"/>
              </w:rPr>
            </w:pPr>
            <w:r w:rsidRPr="00437E85">
              <w:rPr>
                <w:rFonts w:asciiTheme="minorHAnsi" w:hAnsiTheme="minorHAnsi" w:cs="Arial"/>
                <w:b/>
                <w:bCs/>
                <w:sz w:val="24"/>
                <w:szCs w:val="24"/>
              </w:rPr>
              <w:t>Awarding Institution:</w:t>
            </w:r>
          </w:p>
        </w:tc>
        <w:tc>
          <w:tcPr>
            <w:tcW w:w="4007" w:type="pct"/>
            <w:gridSpan w:val="10"/>
            <w:vAlign w:val="center"/>
          </w:tcPr>
          <w:p w14:paraId="02548114" w14:textId="77777777" w:rsidR="00D22BE7" w:rsidRPr="00437E85" w:rsidRDefault="00D22BE7" w:rsidP="0021357A">
            <w:pPr>
              <w:spacing w:after="0" w:line="240" w:lineRule="auto"/>
              <w:rPr>
                <w:rFonts w:asciiTheme="minorHAnsi" w:hAnsiTheme="minorHAnsi" w:cs="Arial"/>
                <w:sz w:val="24"/>
                <w:szCs w:val="24"/>
              </w:rPr>
            </w:pPr>
            <w:r w:rsidRPr="00437E85">
              <w:rPr>
                <w:rFonts w:asciiTheme="minorHAnsi" w:hAnsiTheme="minorHAnsi" w:cs="Arial"/>
                <w:sz w:val="24"/>
                <w:szCs w:val="24"/>
              </w:rPr>
              <w:t>University of Bolton</w:t>
            </w:r>
          </w:p>
        </w:tc>
      </w:tr>
      <w:tr w:rsidR="006101E4" w:rsidRPr="00437E85" w14:paraId="1C87EB5F" w14:textId="77777777" w:rsidTr="00C866A2">
        <w:trPr>
          <w:trHeight w:val="454"/>
        </w:trPr>
        <w:tc>
          <w:tcPr>
            <w:tcW w:w="993" w:type="pct"/>
            <w:gridSpan w:val="3"/>
            <w:shd w:val="clear" w:color="auto" w:fill="B8CCE4" w:themeFill="accent1" w:themeFillTint="66"/>
            <w:vAlign w:val="center"/>
          </w:tcPr>
          <w:p w14:paraId="3D3802AB" w14:textId="77777777" w:rsidR="00D22BE7" w:rsidRPr="00437E85" w:rsidRDefault="00D22BE7" w:rsidP="0021357A">
            <w:pPr>
              <w:spacing w:after="0" w:line="240" w:lineRule="auto"/>
              <w:rPr>
                <w:rFonts w:asciiTheme="minorHAnsi" w:hAnsiTheme="minorHAnsi" w:cs="Arial"/>
                <w:b/>
                <w:bCs/>
                <w:sz w:val="24"/>
                <w:szCs w:val="24"/>
              </w:rPr>
            </w:pPr>
            <w:r w:rsidRPr="00437E85">
              <w:rPr>
                <w:rFonts w:asciiTheme="minorHAnsi" w:hAnsiTheme="minorHAnsi" w:cs="Arial"/>
                <w:b/>
                <w:bCs/>
                <w:sz w:val="24"/>
                <w:szCs w:val="24"/>
              </w:rPr>
              <w:t>Teaching Institution:</w:t>
            </w:r>
          </w:p>
        </w:tc>
        <w:tc>
          <w:tcPr>
            <w:tcW w:w="4007" w:type="pct"/>
            <w:gridSpan w:val="10"/>
            <w:vAlign w:val="center"/>
          </w:tcPr>
          <w:p w14:paraId="175E6CFD" w14:textId="786FF778" w:rsidR="004F7539" w:rsidRPr="00437E85" w:rsidRDefault="00D056BA" w:rsidP="0021357A">
            <w:pPr>
              <w:spacing w:after="0" w:line="240" w:lineRule="auto"/>
              <w:rPr>
                <w:rFonts w:asciiTheme="minorHAnsi" w:hAnsiTheme="minorHAnsi" w:cs="Arial"/>
                <w:sz w:val="24"/>
                <w:szCs w:val="24"/>
              </w:rPr>
            </w:pPr>
            <w:r w:rsidRPr="00437E85">
              <w:rPr>
                <w:rFonts w:asciiTheme="minorHAnsi" w:hAnsiTheme="minorHAnsi" w:cs="Arial"/>
                <w:sz w:val="24"/>
                <w:szCs w:val="24"/>
              </w:rPr>
              <w:t>Bradford College</w:t>
            </w:r>
          </w:p>
        </w:tc>
      </w:tr>
      <w:tr w:rsidR="006101E4" w:rsidRPr="00437E85" w14:paraId="6ECE0332" w14:textId="77777777" w:rsidTr="00C866A2">
        <w:trPr>
          <w:trHeight w:val="454"/>
        </w:trPr>
        <w:tc>
          <w:tcPr>
            <w:tcW w:w="993" w:type="pct"/>
            <w:gridSpan w:val="3"/>
            <w:shd w:val="clear" w:color="auto" w:fill="B8CCE4" w:themeFill="accent1" w:themeFillTint="66"/>
            <w:vAlign w:val="center"/>
          </w:tcPr>
          <w:p w14:paraId="255D5D9A" w14:textId="77777777" w:rsidR="00D22BE7" w:rsidRPr="00437E85" w:rsidRDefault="00D22BE7" w:rsidP="0021357A">
            <w:pPr>
              <w:spacing w:after="0" w:line="240" w:lineRule="auto"/>
              <w:rPr>
                <w:rFonts w:asciiTheme="minorHAnsi" w:hAnsiTheme="minorHAnsi" w:cs="Arial"/>
                <w:b/>
                <w:bCs/>
                <w:sz w:val="24"/>
                <w:szCs w:val="24"/>
              </w:rPr>
            </w:pPr>
            <w:r w:rsidRPr="00437E85">
              <w:rPr>
                <w:rFonts w:asciiTheme="minorHAnsi" w:hAnsiTheme="minorHAnsi" w:cs="Arial"/>
                <w:b/>
                <w:bCs/>
                <w:sz w:val="24"/>
                <w:szCs w:val="24"/>
              </w:rPr>
              <w:t xml:space="preserve">Division and/or </w:t>
            </w:r>
            <w:r w:rsidR="004F7539" w:rsidRPr="00437E85">
              <w:rPr>
                <w:rFonts w:asciiTheme="minorHAnsi" w:hAnsiTheme="minorHAnsi" w:cs="Arial"/>
                <w:b/>
                <w:bCs/>
                <w:sz w:val="24"/>
                <w:szCs w:val="24"/>
              </w:rPr>
              <w:t>School</w:t>
            </w:r>
            <w:r w:rsidRPr="00437E85">
              <w:rPr>
                <w:rFonts w:asciiTheme="minorHAnsi" w:hAnsiTheme="minorHAnsi" w:cs="Arial"/>
                <w:b/>
                <w:bCs/>
                <w:sz w:val="24"/>
                <w:szCs w:val="24"/>
              </w:rPr>
              <w:t>/Institute:</w:t>
            </w:r>
          </w:p>
        </w:tc>
        <w:tc>
          <w:tcPr>
            <w:tcW w:w="4007" w:type="pct"/>
            <w:gridSpan w:val="10"/>
            <w:vAlign w:val="center"/>
          </w:tcPr>
          <w:p w14:paraId="5D55FB57" w14:textId="77777777" w:rsidR="00D22BE7" w:rsidRPr="00437E85" w:rsidRDefault="000D1F07" w:rsidP="0021357A">
            <w:pPr>
              <w:spacing w:after="0" w:line="240" w:lineRule="auto"/>
              <w:rPr>
                <w:rFonts w:asciiTheme="minorHAnsi" w:hAnsiTheme="minorHAnsi" w:cs="Arial"/>
                <w:sz w:val="24"/>
                <w:szCs w:val="24"/>
              </w:rPr>
            </w:pPr>
            <w:r w:rsidRPr="00437E85">
              <w:rPr>
                <w:rFonts w:asciiTheme="minorHAnsi" w:hAnsiTheme="minorHAnsi" w:cs="Arial"/>
                <w:sz w:val="24"/>
                <w:szCs w:val="24"/>
              </w:rPr>
              <w:t>Education and Community Division</w:t>
            </w:r>
          </w:p>
          <w:p w14:paraId="09DC985E" w14:textId="7559D1B1" w:rsidR="000D1F07" w:rsidRPr="00437E85" w:rsidRDefault="000D1F07" w:rsidP="0021357A">
            <w:pPr>
              <w:spacing w:after="0" w:line="240" w:lineRule="auto"/>
              <w:rPr>
                <w:rFonts w:asciiTheme="minorHAnsi" w:hAnsiTheme="minorHAnsi" w:cs="Arial"/>
                <w:sz w:val="24"/>
                <w:szCs w:val="24"/>
              </w:rPr>
            </w:pPr>
            <w:r w:rsidRPr="00437E85">
              <w:rPr>
                <w:rFonts w:asciiTheme="minorHAnsi" w:hAnsiTheme="minorHAnsi" w:cs="Arial"/>
                <w:sz w:val="24"/>
                <w:szCs w:val="24"/>
              </w:rPr>
              <w:t>School of Education, Professional Development and Sport</w:t>
            </w:r>
          </w:p>
        </w:tc>
      </w:tr>
      <w:tr w:rsidR="006101E4" w:rsidRPr="00437E85" w14:paraId="5A041BC2" w14:textId="77777777" w:rsidTr="00C866A2">
        <w:trPr>
          <w:trHeight w:val="454"/>
        </w:trPr>
        <w:tc>
          <w:tcPr>
            <w:tcW w:w="993" w:type="pct"/>
            <w:gridSpan w:val="3"/>
            <w:vMerge w:val="restart"/>
            <w:shd w:val="clear" w:color="auto" w:fill="B8CCE4" w:themeFill="accent1" w:themeFillTint="66"/>
            <w:vAlign w:val="center"/>
          </w:tcPr>
          <w:p w14:paraId="4EEDA347" w14:textId="46983270" w:rsidR="00D22BE7" w:rsidRPr="00437E85" w:rsidRDefault="00D22BE7" w:rsidP="0021357A">
            <w:pPr>
              <w:spacing w:after="0" w:line="240" w:lineRule="auto"/>
              <w:rPr>
                <w:rFonts w:asciiTheme="minorHAnsi" w:hAnsiTheme="minorHAnsi" w:cs="Arial"/>
                <w:b/>
                <w:bCs/>
                <w:sz w:val="24"/>
                <w:szCs w:val="24"/>
              </w:rPr>
            </w:pPr>
            <w:r w:rsidRPr="00437E85">
              <w:rPr>
                <w:rFonts w:asciiTheme="minorHAnsi" w:hAnsiTheme="minorHAnsi" w:cs="Arial"/>
                <w:b/>
                <w:bCs/>
                <w:sz w:val="24"/>
                <w:szCs w:val="24"/>
              </w:rPr>
              <w:t>Professional accreditation</w:t>
            </w:r>
          </w:p>
        </w:tc>
        <w:tc>
          <w:tcPr>
            <w:tcW w:w="1327" w:type="pct"/>
            <w:gridSpan w:val="4"/>
            <w:vAlign w:val="center"/>
          </w:tcPr>
          <w:p w14:paraId="0D9DB7EF" w14:textId="77777777" w:rsidR="00D22BE7" w:rsidRPr="00437E85" w:rsidRDefault="00D22BE7" w:rsidP="0021357A">
            <w:pPr>
              <w:spacing w:after="0" w:line="240" w:lineRule="auto"/>
              <w:rPr>
                <w:rFonts w:asciiTheme="minorHAnsi" w:hAnsiTheme="minorHAnsi" w:cs="Arial"/>
                <w:sz w:val="24"/>
                <w:szCs w:val="24"/>
              </w:rPr>
            </w:pPr>
            <w:r w:rsidRPr="00437E85">
              <w:rPr>
                <w:rFonts w:asciiTheme="minorHAnsi" w:hAnsiTheme="minorHAnsi" w:cs="Arial"/>
                <w:sz w:val="24"/>
                <w:szCs w:val="24"/>
              </w:rPr>
              <w:t>Professional body</w:t>
            </w:r>
          </w:p>
        </w:tc>
        <w:tc>
          <w:tcPr>
            <w:tcW w:w="1257" w:type="pct"/>
            <w:gridSpan w:val="3"/>
            <w:vAlign w:val="center"/>
          </w:tcPr>
          <w:p w14:paraId="76A5F6D4" w14:textId="77777777" w:rsidR="00D22BE7" w:rsidRPr="00437E85" w:rsidRDefault="00D22BE7" w:rsidP="0021357A">
            <w:pPr>
              <w:spacing w:after="0" w:line="240" w:lineRule="auto"/>
              <w:rPr>
                <w:rFonts w:asciiTheme="minorHAnsi" w:hAnsiTheme="minorHAnsi" w:cs="Arial"/>
                <w:sz w:val="24"/>
                <w:szCs w:val="24"/>
              </w:rPr>
            </w:pPr>
            <w:r w:rsidRPr="00437E85">
              <w:rPr>
                <w:rFonts w:asciiTheme="minorHAnsi" w:hAnsiTheme="minorHAnsi" w:cs="Arial"/>
                <w:sz w:val="24"/>
                <w:szCs w:val="24"/>
              </w:rPr>
              <w:t>Professional body URL</w:t>
            </w:r>
          </w:p>
        </w:tc>
        <w:tc>
          <w:tcPr>
            <w:tcW w:w="1423" w:type="pct"/>
            <w:gridSpan w:val="3"/>
            <w:vAlign w:val="center"/>
          </w:tcPr>
          <w:p w14:paraId="57FB2D42" w14:textId="77777777" w:rsidR="00D22BE7" w:rsidRPr="00437E85" w:rsidRDefault="00D22BE7" w:rsidP="0021357A">
            <w:pPr>
              <w:spacing w:after="0" w:line="240" w:lineRule="auto"/>
              <w:rPr>
                <w:rFonts w:asciiTheme="minorHAnsi" w:hAnsiTheme="minorHAnsi" w:cs="Arial"/>
                <w:sz w:val="24"/>
                <w:szCs w:val="24"/>
              </w:rPr>
            </w:pPr>
            <w:r w:rsidRPr="00437E85">
              <w:rPr>
                <w:rFonts w:asciiTheme="minorHAnsi" w:hAnsiTheme="minorHAnsi" w:cs="Arial"/>
                <w:sz w:val="24"/>
                <w:szCs w:val="24"/>
              </w:rPr>
              <w:t>Status of graduates</w:t>
            </w:r>
          </w:p>
        </w:tc>
      </w:tr>
      <w:tr w:rsidR="006101E4" w:rsidRPr="00437E85" w14:paraId="7151D051" w14:textId="77777777" w:rsidTr="00C866A2">
        <w:trPr>
          <w:trHeight w:val="883"/>
        </w:trPr>
        <w:tc>
          <w:tcPr>
            <w:tcW w:w="993" w:type="pct"/>
            <w:gridSpan w:val="3"/>
            <w:vMerge/>
            <w:shd w:val="clear" w:color="auto" w:fill="B8CCE4" w:themeFill="accent1" w:themeFillTint="66"/>
            <w:vAlign w:val="center"/>
          </w:tcPr>
          <w:p w14:paraId="6AA9D90F" w14:textId="77777777" w:rsidR="00D22BE7" w:rsidRPr="00437E85" w:rsidRDefault="00D22BE7" w:rsidP="0021357A">
            <w:pPr>
              <w:spacing w:after="0" w:line="240" w:lineRule="auto"/>
              <w:rPr>
                <w:rFonts w:asciiTheme="minorHAnsi" w:hAnsiTheme="minorHAnsi" w:cs="Arial"/>
                <w:b/>
                <w:bCs/>
                <w:sz w:val="24"/>
                <w:szCs w:val="24"/>
              </w:rPr>
            </w:pPr>
          </w:p>
        </w:tc>
        <w:tc>
          <w:tcPr>
            <w:tcW w:w="1327" w:type="pct"/>
            <w:gridSpan w:val="4"/>
            <w:vAlign w:val="center"/>
          </w:tcPr>
          <w:p w14:paraId="10F910C2" w14:textId="77777777" w:rsidR="00D22BE7" w:rsidRPr="00437E85" w:rsidRDefault="002F5351" w:rsidP="0021357A">
            <w:pPr>
              <w:spacing w:after="0" w:line="240" w:lineRule="auto"/>
              <w:rPr>
                <w:rFonts w:asciiTheme="minorHAnsi" w:hAnsiTheme="minorHAnsi" w:cs="Arial"/>
                <w:sz w:val="24"/>
                <w:szCs w:val="24"/>
              </w:rPr>
            </w:pPr>
            <w:r w:rsidRPr="00437E85">
              <w:rPr>
                <w:rFonts w:asciiTheme="minorHAnsi" w:hAnsiTheme="minorHAnsi" w:cs="Arial"/>
                <w:sz w:val="24"/>
                <w:szCs w:val="24"/>
              </w:rPr>
              <w:t>The Education &amp; Training Foundation</w:t>
            </w:r>
          </w:p>
        </w:tc>
        <w:tc>
          <w:tcPr>
            <w:tcW w:w="1257" w:type="pct"/>
            <w:gridSpan w:val="3"/>
            <w:vAlign w:val="center"/>
          </w:tcPr>
          <w:p w14:paraId="3E04A311" w14:textId="0D0D0EA9" w:rsidR="00240718" w:rsidRPr="00437E85" w:rsidRDefault="000D288E" w:rsidP="0021357A">
            <w:pPr>
              <w:spacing w:after="0" w:line="240" w:lineRule="auto"/>
              <w:rPr>
                <w:rFonts w:asciiTheme="minorHAnsi" w:hAnsiTheme="minorHAnsi" w:cs="Arial"/>
                <w:sz w:val="24"/>
                <w:szCs w:val="24"/>
              </w:rPr>
            </w:pPr>
            <w:hyperlink r:id="rId11" w:history="1">
              <w:r w:rsidR="00240718" w:rsidRPr="00437E85">
                <w:rPr>
                  <w:rStyle w:val="Hyperlink"/>
                  <w:rFonts w:asciiTheme="minorHAnsi" w:hAnsiTheme="minorHAnsi" w:cs="Arial"/>
                  <w:sz w:val="24"/>
                  <w:szCs w:val="24"/>
                </w:rPr>
                <w:t>https://www.et-foundation.co.uk/</w:t>
              </w:r>
            </w:hyperlink>
          </w:p>
        </w:tc>
        <w:tc>
          <w:tcPr>
            <w:tcW w:w="1423" w:type="pct"/>
            <w:gridSpan w:val="3"/>
            <w:vAlign w:val="center"/>
          </w:tcPr>
          <w:p w14:paraId="52F08CAE" w14:textId="2DEBB1A3" w:rsidR="00240718" w:rsidRPr="00437E85" w:rsidRDefault="001C49B4" w:rsidP="001C49B4">
            <w:pPr>
              <w:spacing w:after="0" w:line="240" w:lineRule="auto"/>
              <w:rPr>
                <w:rFonts w:asciiTheme="minorHAnsi" w:hAnsiTheme="minorHAnsi" w:cs="Arial"/>
                <w:sz w:val="24"/>
                <w:szCs w:val="24"/>
              </w:rPr>
            </w:pPr>
            <w:r>
              <w:rPr>
                <w:rFonts w:asciiTheme="minorHAnsi" w:hAnsiTheme="minorHAnsi" w:cs="Arial"/>
                <w:sz w:val="24"/>
                <w:szCs w:val="24"/>
              </w:rPr>
              <w:t>Qualified teacher of ESOL and literacy</w:t>
            </w:r>
          </w:p>
        </w:tc>
      </w:tr>
      <w:tr w:rsidR="006101E4" w:rsidRPr="00437E85" w14:paraId="61350DB1" w14:textId="77777777" w:rsidTr="00C866A2">
        <w:trPr>
          <w:trHeight w:val="1315"/>
        </w:trPr>
        <w:tc>
          <w:tcPr>
            <w:tcW w:w="993" w:type="pct"/>
            <w:gridSpan w:val="3"/>
            <w:shd w:val="clear" w:color="auto" w:fill="B8CCE4" w:themeFill="accent1" w:themeFillTint="66"/>
            <w:vAlign w:val="center"/>
          </w:tcPr>
          <w:p w14:paraId="62DF293A" w14:textId="77777777" w:rsidR="00D22BE7" w:rsidRPr="00437E85" w:rsidRDefault="00D22BE7" w:rsidP="0021357A">
            <w:pPr>
              <w:spacing w:after="0" w:line="240" w:lineRule="auto"/>
              <w:rPr>
                <w:rFonts w:asciiTheme="minorHAnsi" w:hAnsiTheme="minorHAnsi" w:cs="Arial"/>
                <w:b/>
                <w:bCs/>
                <w:sz w:val="24"/>
                <w:szCs w:val="24"/>
              </w:rPr>
            </w:pPr>
            <w:r w:rsidRPr="00437E85">
              <w:rPr>
                <w:rFonts w:asciiTheme="minorHAnsi" w:hAnsiTheme="minorHAnsi" w:cs="Arial"/>
                <w:b/>
                <w:bCs/>
                <w:sz w:val="24"/>
                <w:szCs w:val="24"/>
              </w:rPr>
              <w:t>Final award(s):</w:t>
            </w:r>
          </w:p>
        </w:tc>
        <w:tc>
          <w:tcPr>
            <w:tcW w:w="4007" w:type="pct"/>
            <w:gridSpan w:val="10"/>
            <w:vAlign w:val="center"/>
          </w:tcPr>
          <w:p w14:paraId="006FEF1E" w14:textId="44BDA7E5" w:rsidR="004F7539" w:rsidRPr="00437E85" w:rsidRDefault="00A41F8A" w:rsidP="009C51E2">
            <w:pPr>
              <w:spacing w:after="0" w:line="240" w:lineRule="auto"/>
              <w:rPr>
                <w:rFonts w:asciiTheme="minorHAnsi" w:hAnsiTheme="minorHAnsi" w:cs="Arial"/>
                <w:sz w:val="24"/>
                <w:szCs w:val="24"/>
              </w:rPr>
            </w:pPr>
            <w:r w:rsidRPr="00437E85">
              <w:rPr>
                <w:rFonts w:asciiTheme="minorHAnsi" w:hAnsiTheme="minorHAnsi" w:cs="Arial"/>
                <w:sz w:val="24"/>
                <w:szCs w:val="24"/>
              </w:rPr>
              <w:t xml:space="preserve">Diploma in Teaching ESOL and Literacy (Level </w:t>
            </w:r>
            <w:r w:rsidR="009C51E2" w:rsidRPr="00437E85">
              <w:rPr>
                <w:rFonts w:asciiTheme="minorHAnsi" w:hAnsiTheme="minorHAnsi" w:cs="Arial"/>
                <w:sz w:val="24"/>
                <w:szCs w:val="24"/>
              </w:rPr>
              <w:t>7</w:t>
            </w:r>
            <w:r w:rsidRPr="00437E85">
              <w:rPr>
                <w:rFonts w:asciiTheme="minorHAnsi" w:hAnsiTheme="minorHAnsi" w:cs="Arial"/>
                <w:sz w:val="24"/>
                <w:szCs w:val="24"/>
              </w:rPr>
              <w:t>)</w:t>
            </w:r>
          </w:p>
        </w:tc>
      </w:tr>
      <w:tr w:rsidR="006101E4" w:rsidRPr="00437E85" w14:paraId="7599FD4D" w14:textId="77777777" w:rsidTr="00C866A2">
        <w:trPr>
          <w:trHeight w:val="454"/>
        </w:trPr>
        <w:tc>
          <w:tcPr>
            <w:tcW w:w="993" w:type="pct"/>
            <w:gridSpan w:val="3"/>
            <w:shd w:val="clear" w:color="auto" w:fill="B8CCE4" w:themeFill="accent1" w:themeFillTint="66"/>
            <w:vAlign w:val="center"/>
          </w:tcPr>
          <w:p w14:paraId="4B5B1731" w14:textId="77777777" w:rsidR="00D22BE7" w:rsidRPr="00437E85" w:rsidRDefault="00D22BE7" w:rsidP="0021357A">
            <w:pPr>
              <w:spacing w:after="0" w:line="240" w:lineRule="auto"/>
              <w:rPr>
                <w:rFonts w:asciiTheme="minorHAnsi" w:hAnsiTheme="minorHAnsi" w:cs="Arial"/>
                <w:b/>
                <w:bCs/>
                <w:sz w:val="24"/>
                <w:szCs w:val="24"/>
              </w:rPr>
            </w:pPr>
            <w:r w:rsidRPr="00437E85">
              <w:rPr>
                <w:rFonts w:asciiTheme="minorHAnsi" w:hAnsiTheme="minorHAnsi" w:cs="Arial"/>
                <w:b/>
                <w:bCs/>
                <w:sz w:val="24"/>
                <w:szCs w:val="24"/>
              </w:rPr>
              <w:t>Exit or Fallback award(s)</w:t>
            </w:r>
          </w:p>
        </w:tc>
        <w:tc>
          <w:tcPr>
            <w:tcW w:w="4007" w:type="pct"/>
            <w:gridSpan w:val="10"/>
            <w:shd w:val="clear" w:color="auto" w:fill="auto"/>
            <w:vAlign w:val="center"/>
          </w:tcPr>
          <w:p w14:paraId="0657E933" w14:textId="02F7E5B8" w:rsidR="004F7539" w:rsidRPr="00437E85" w:rsidRDefault="008E0328" w:rsidP="00B57004">
            <w:pPr>
              <w:spacing w:after="0" w:line="240" w:lineRule="auto"/>
              <w:rPr>
                <w:rFonts w:asciiTheme="minorHAnsi" w:hAnsiTheme="minorHAnsi" w:cs="Arial"/>
                <w:sz w:val="24"/>
                <w:szCs w:val="24"/>
              </w:rPr>
            </w:pPr>
            <w:r w:rsidRPr="00437E85">
              <w:rPr>
                <w:rFonts w:asciiTheme="minorHAnsi" w:hAnsiTheme="minorHAnsi" w:cs="Arial"/>
                <w:sz w:val="24"/>
                <w:szCs w:val="24"/>
              </w:rPr>
              <w:t>N/A</w:t>
            </w:r>
          </w:p>
        </w:tc>
      </w:tr>
      <w:tr w:rsidR="006101E4" w:rsidRPr="00437E85" w14:paraId="7E0DE54C" w14:textId="77777777" w:rsidTr="00C866A2">
        <w:trPr>
          <w:trHeight w:val="1241"/>
        </w:trPr>
        <w:tc>
          <w:tcPr>
            <w:tcW w:w="993" w:type="pct"/>
            <w:gridSpan w:val="3"/>
            <w:shd w:val="clear" w:color="auto" w:fill="B8CCE4" w:themeFill="accent1" w:themeFillTint="66"/>
            <w:vAlign w:val="center"/>
          </w:tcPr>
          <w:p w14:paraId="293132FE" w14:textId="4B2AD0E5" w:rsidR="002F5351" w:rsidRPr="00437E85" w:rsidRDefault="00D22BE7" w:rsidP="002A2B34">
            <w:pPr>
              <w:spacing w:after="0" w:line="240" w:lineRule="auto"/>
              <w:rPr>
                <w:rFonts w:asciiTheme="minorHAnsi" w:hAnsiTheme="minorHAnsi" w:cs="Arial"/>
                <w:b/>
                <w:bCs/>
                <w:sz w:val="24"/>
                <w:szCs w:val="24"/>
              </w:rPr>
            </w:pPr>
            <w:r w:rsidRPr="00437E85">
              <w:rPr>
                <w:rFonts w:asciiTheme="minorHAnsi" w:hAnsiTheme="minorHAnsi" w:cs="Arial"/>
                <w:b/>
                <w:bCs/>
                <w:sz w:val="24"/>
                <w:szCs w:val="24"/>
              </w:rPr>
              <w:t>Programme title(s)</w:t>
            </w:r>
          </w:p>
        </w:tc>
        <w:tc>
          <w:tcPr>
            <w:tcW w:w="4007" w:type="pct"/>
            <w:gridSpan w:val="10"/>
            <w:shd w:val="clear" w:color="auto" w:fill="auto"/>
            <w:vAlign w:val="center"/>
          </w:tcPr>
          <w:p w14:paraId="5F7DF431" w14:textId="5B704389" w:rsidR="004F7539" w:rsidRPr="00437E85" w:rsidRDefault="00A41F8A" w:rsidP="00A41F8A">
            <w:pPr>
              <w:spacing w:after="0" w:line="240" w:lineRule="auto"/>
              <w:rPr>
                <w:rFonts w:asciiTheme="minorHAnsi" w:hAnsiTheme="minorHAnsi" w:cs="Arial"/>
                <w:sz w:val="24"/>
                <w:szCs w:val="24"/>
              </w:rPr>
            </w:pPr>
            <w:r w:rsidRPr="00437E85">
              <w:rPr>
                <w:rFonts w:asciiTheme="minorHAnsi" w:hAnsiTheme="minorHAnsi" w:cs="Arial"/>
                <w:sz w:val="24"/>
                <w:szCs w:val="24"/>
              </w:rPr>
              <w:t>Diploma in Tea</w:t>
            </w:r>
            <w:r w:rsidR="009C51E2" w:rsidRPr="00437E85">
              <w:rPr>
                <w:rFonts w:asciiTheme="minorHAnsi" w:hAnsiTheme="minorHAnsi" w:cs="Arial"/>
                <w:sz w:val="24"/>
                <w:szCs w:val="24"/>
              </w:rPr>
              <w:t>ching ESOL and Literacy (Level 7</w:t>
            </w:r>
            <w:r w:rsidRPr="00437E85">
              <w:rPr>
                <w:rFonts w:asciiTheme="minorHAnsi" w:hAnsiTheme="minorHAnsi" w:cs="Arial"/>
                <w:sz w:val="24"/>
                <w:szCs w:val="24"/>
              </w:rPr>
              <w:t>)</w:t>
            </w:r>
          </w:p>
        </w:tc>
      </w:tr>
      <w:tr w:rsidR="006101E4" w:rsidRPr="00437E85" w14:paraId="58ADD378" w14:textId="77777777" w:rsidTr="00C866A2">
        <w:trPr>
          <w:trHeight w:val="454"/>
        </w:trPr>
        <w:tc>
          <w:tcPr>
            <w:tcW w:w="993" w:type="pct"/>
            <w:gridSpan w:val="3"/>
            <w:shd w:val="clear" w:color="auto" w:fill="B8CCE4" w:themeFill="accent1" w:themeFillTint="66"/>
            <w:vAlign w:val="center"/>
          </w:tcPr>
          <w:p w14:paraId="2643D1DD" w14:textId="2883D722" w:rsidR="00D22BE7" w:rsidRPr="00437E85" w:rsidRDefault="00D22BE7" w:rsidP="00B57004">
            <w:pPr>
              <w:spacing w:after="0" w:line="240" w:lineRule="auto"/>
              <w:rPr>
                <w:rFonts w:asciiTheme="minorHAnsi" w:hAnsiTheme="minorHAnsi" w:cs="Arial"/>
                <w:b/>
                <w:bCs/>
                <w:sz w:val="24"/>
                <w:szCs w:val="24"/>
              </w:rPr>
            </w:pPr>
            <w:r w:rsidRPr="00437E85">
              <w:rPr>
                <w:rFonts w:asciiTheme="minorHAnsi" w:hAnsiTheme="minorHAnsi" w:cs="Arial"/>
                <w:b/>
                <w:bCs/>
                <w:sz w:val="24"/>
                <w:szCs w:val="24"/>
              </w:rPr>
              <w:t>JACS Code</w:t>
            </w:r>
          </w:p>
        </w:tc>
        <w:tc>
          <w:tcPr>
            <w:tcW w:w="4007" w:type="pct"/>
            <w:gridSpan w:val="10"/>
            <w:vAlign w:val="center"/>
          </w:tcPr>
          <w:p w14:paraId="12D6E221" w14:textId="2479917F" w:rsidR="00D22BE7" w:rsidRPr="00437E85" w:rsidRDefault="008E0328" w:rsidP="0021357A">
            <w:pPr>
              <w:spacing w:after="0" w:line="240" w:lineRule="auto"/>
              <w:rPr>
                <w:rFonts w:asciiTheme="minorHAnsi" w:hAnsiTheme="minorHAnsi" w:cs="Arial"/>
                <w:sz w:val="24"/>
                <w:szCs w:val="24"/>
              </w:rPr>
            </w:pPr>
            <w:r w:rsidRPr="00437E85">
              <w:rPr>
                <w:rFonts w:asciiTheme="minorHAnsi" w:hAnsiTheme="minorHAnsi" w:cs="Arial"/>
                <w:sz w:val="24"/>
                <w:szCs w:val="24"/>
              </w:rPr>
              <w:t>X150 Training Teachers – Adult Education</w:t>
            </w:r>
          </w:p>
        </w:tc>
      </w:tr>
      <w:tr w:rsidR="006101E4" w:rsidRPr="00437E85" w14:paraId="2A571F73" w14:textId="77777777" w:rsidTr="00C866A2">
        <w:trPr>
          <w:trHeight w:val="454"/>
        </w:trPr>
        <w:tc>
          <w:tcPr>
            <w:tcW w:w="993" w:type="pct"/>
            <w:gridSpan w:val="3"/>
            <w:shd w:val="clear" w:color="auto" w:fill="B8CCE4" w:themeFill="accent1" w:themeFillTint="66"/>
            <w:vAlign w:val="center"/>
          </w:tcPr>
          <w:p w14:paraId="1F968760" w14:textId="77777777" w:rsidR="00D22BE7" w:rsidRPr="00437E85" w:rsidRDefault="00D22BE7" w:rsidP="0021357A">
            <w:pPr>
              <w:spacing w:after="0" w:line="240" w:lineRule="auto"/>
              <w:rPr>
                <w:rFonts w:asciiTheme="minorHAnsi" w:hAnsiTheme="minorHAnsi" w:cs="Arial"/>
                <w:b/>
                <w:bCs/>
                <w:sz w:val="24"/>
                <w:szCs w:val="24"/>
              </w:rPr>
            </w:pPr>
            <w:r w:rsidRPr="00437E85">
              <w:rPr>
                <w:rFonts w:asciiTheme="minorHAnsi" w:hAnsiTheme="minorHAnsi" w:cs="Arial"/>
                <w:b/>
                <w:bCs/>
                <w:sz w:val="24"/>
                <w:szCs w:val="24"/>
              </w:rPr>
              <w:t>University Course Code(s)</w:t>
            </w:r>
          </w:p>
        </w:tc>
        <w:tc>
          <w:tcPr>
            <w:tcW w:w="4007" w:type="pct"/>
            <w:gridSpan w:val="10"/>
            <w:shd w:val="clear" w:color="auto" w:fill="auto"/>
            <w:vAlign w:val="center"/>
          </w:tcPr>
          <w:p w14:paraId="22D39711" w14:textId="03CC780B" w:rsidR="004F7539" w:rsidRPr="00437E85" w:rsidRDefault="00A41F8A" w:rsidP="0021357A">
            <w:pPr>
              <w:spacing w:after="0" w:line="240" w:lineRule="auto"/>
              <w:rPr>
                <w:rFonts w:asciiTheme="minorHAnsi" w:hAnsiTheme="minorHAnsi" w:cs="Arial"/>
                <w:color w:val="FF0000"/>
                <w:sz w:val="24"/>
                <w:szCs w:val="24"/>
              </w:rPr>
            </w:pPr>
            <w:r w:rsidRPr="00437E85">
              <w:rPr>
                <w:rFonts w:asciiTheme="minorHAnsi" w:hAnsiTheme="minorHAnsi" w:cs="Arial"/>
                <w:sz w:val="24"/>
                <w:szCs w:val="24"/>
              </w:rPr>
              <w:t>TBC</w:t>
            </w:r>
          </w:p>
        </w:tc>
      </w:tr>
      <w:tr w:rsidR="006101E4" w:rsidRPr="00437E85" w14:paraId="35C2F986" w14:textId="77777777" w:rsidTr="00C866A2">
        <w:trPr>
          <w:trHeight w:val="454"/>
        </w:trPr>
        <w:tc>
          <w:tcPr>
            <w:tcW w:w="993" w:type="pct"/>
            <w:gridSpan w:val="3"/>
            <w:shd w:val="clear" w:color="auto" w:fill="B8CCE4" w:themeFill="accent1" w:themeFillTint="66"/>
            <w:vAlign w:val="center"/>
          </w:tcPr>
          <w:p w14:paraId="6B5E4210" w14:textId="77777777" w:rsidR="00D22BE7" w:rsidRPr="00437E85" w:rsidRDefault="00D22BE7" w:rsidP="0021357A">
            <w:pPr>
              <w:spacing w:after="0" w:line="240" w:lineRule="auto"/>
              <w:rPr>
                <w:rFonts w:asciiTheme="minorHAnsi" w:hAnsiTheme="minorHAnsi" w:cs="Arial"/>
                <w:b/>
                <w:bCs/>
                <w:sz w:val="24"/>
                <w:szCs w:val="24"/>
              </w:rPr>
            </w:pPr>
            <w:r w:rsidRPr="00437E85">
              <w:rPr>
                <w:rFonts w:asciiTheme="minorHAnsi" w:hAnsiTheme="minorHAnsi" w:cs="Arial"/>
                <w:b/>
                <w:bCs/>
                <w:sz w:val="24"/>
                <w:szCs w:val="24"/>
              </w:rPr>
              <w:t>QAA Benchmark Statement(s)</w:t>
            </w:r>
          </w:p>
        </w:tc>
        <w:tc>
          <w:tcPr>
            <w:tcW w:w="4007" w:type="pct"/>
            <w:gridSpan w:val="10"/>
            <w:vAlign w:val="center"/>
          </w:tcPr>
          <w:p w14:paraId="556C45EA" w14:textId="66CF6A1C" w:rsidR="004F7539" w:rsidRPr="00437E85" w:rsidRDefault="008E0328" w:rsidP="002A2B34">
            <w:pPr>
              <w:spacing w:after="0" w:line="240" w:lineRule="auto"/>
              <w:rPr>
                <w:rFonts w:asciiTheme="minorHAnsi" w:hAnsiTheme="minorHAnsi" w:cs="Arial"/>
                <w:sz w:val="24"/>
                <w:szCs w:val="24"/>
              </w:rPr>
            </w:pPr>
            <w:r w:rsidRPr="00437E85">
              <w:rPr>
                <w:rFonts w:asciiTheme="minorHAnsi" w:hAnsiTheme="minorHAnsi" w:cs="Arial"/>
                <w:sz w:val="24"/>
                <w:szCs w:val="24"/>
              </w:rPr>
              <w:t>N/A</w:t>
            </w:r>
          </w:p>
        </w:tc>
      </w:tr>
      <w:tr w:rsidR="006101E4" w:rsidRPr="00437E85" w14:paraId="69FE256B" w14:textId="77777777" w:rsidTr="00C866A2">
        <w:trPr>
          <w:trHeight w:val="454"/>
        </w:trPr>
        <w:tc>
          <w:tcPr>
            <w:tcW w:w="993" w:type="pct"/>
            <w:gridSpan w:val="3"/>
            <w:shd w:val="clear" w:color="auto" w:fill="B8CCE4" w:themeFill="accent1" w:themeFillTint="66"/>
            <w:vAlign w:val="center"/>
          </w:tcPr>
          <w:p w14:paraId="13EB6984" w14:textId="77777777" w:rsidR="00D22BE7" w:rsidRPr="00437E85" w:rsidRDefault="00D22BE7" w:rsidP="0021357A">
            <w:pPr>
              <w:spacing w:after="0" w:line="240" w:lineRule="auto"/>
              <w:rPr>
                <w:rFonts w:asciiTheme="minorHAnsi" w:hAnsiTheme="minorHAnsi" w:cs="Arial"/>
                <w:b/>
                <w:bCs/>
                <w:sz w:val="24"/>
                <w:szCs w:val="24"/>
              </w:rPr>
            </w:pPr>
            <w:r w:rsidRPr="00437E85">
              <w:rPr>
                <w:rFonts w:asciiTheme="minorHAnsi" w:hAnsiTheme="minorHAnsi" w:cs="Arial"/>
                <w:b/>
                <w:bCs/>
                <w:sz w:val="24"/>
                <w:szCs w:val="24"/>
              </w:rPr>
              <w:t>Other internal and external reference points</w:t>
            </w:r>
          </w:p>
        </w:tc>
        <w:tc>
          <w:tcPr>
            <w:tcW w:w="4007" w:type="pct"/>
            <w:gridSpan w:val="10"/>
            <w:vAlign w:val="center"/>
          </w:tcPr>
          <w:p w14:paraId="115AF88E" w14:textId="549AD903" w:rsidR="00D22BE7" w:rsidRPr="00437E85" w:rsidRDefault="00A41F8A" w:rsidP="002A2B34">
            <w:pPr>
              <w:spacing w:after="0" w:line="240" w:lineRule="auto"/>
              <w:rPr>
                <w:rFonts w:asciiTheme="minorHAnsi" w:hAnsiTheme="minorHAnsi" w:cs="Arial"/>
                <w:sz w:val="24"/>
                <w:szCs w:val="24"/>
              </w:rPr>
            </w:pPr>
            <w:r w:rsidRPr="00437E85">
              <w:rPr>
                <w:rFonts w:asciiTheme="minorHAnsi" w:hAnsiTheme="minorHAnsi" w:cs="Arial"/>
                <w:sz w:val="24"/>
                <w:szCs w:val="24"/>
              </w:rPr>
              <w:t>Professional Standards for Further Education Teachers and Trainers (ETF)</w:t>
            </w:r>
          </w:p>
        </w:tc>
      </w:tr>
      <w:tr w:rsidR="006101E4" w:rsidRPr="00437E85" w14:paraId="245B6C2B" w14:textId="77777777" w:rsidTr="00C866A2">
        <w:trPr>
          <w:trHeight w:val="454"/>
        </w:trPr>
        <w:tc>
          <w:tcPr>
            <w:tcW w:w="993" w:type="pct"/>
            <w:gridSpan w:val="3"/>
            <w:shd w:val="clear" w:color="auto" w:fill="B8CCE4" w:themeFill="accent1" w:themeFillTint="66"/>
            <w:vAlign w:val="center"/>
          </w:tcPr>
          <w:p w14:paraId="55EE5ECC" w14:textId="77777777" w:rsidR="00D22BE7" w:rsidRPr="00437E85" w:rsidRDefault="00D22BE7" w:rsidP="0021357A">
            <w:pPr>
              <w:spacing w:after="0" w:line="240" w:lineRule="auto"/>
              <w:rPr>
                <w:rFonts w:asciiTheme="minorHAnsi" w:hAnsiTheme="minorHAnsi" w:cs="Arial"/>
                <w:b/>
                <w:bCs/>
                <w:sz w:val="24"/>
                <w:szCs w:val="24"/>
              </w:rPr>
            </w:pPr>
            <w:r w:rsidRPr="00437E85">
              <w:rPr>
                <w:rFonts w:asciiTheme="minorHAnsi" w:hAnsiTheme="minorHAnsi" w:cs="Arial"/>
                <w:b/>
                <w:bCs/>
                <w:sz w:val="24"/>
                <w:szCs w:val="24"/>
              </w:rPr>
              <w:t>Language of study</w:t>
            </w:r>
          </w:p>
        </w:tc>
        <w:tc>
          <w:tcPr>
            <w:tcW w:w="4007" w:type="pct"/>
            <w:gridSpan w:val="10"/>
            <w:vAlign w:val="center"/>
          </w:tcPr>
          <w:p w14:paraId="0540DC98" w14:textId="2170B541" w:rsidR="00D22BE7" w:rsidRPr="00437E85" w:rsidRDefault="008E0328" w:rsidP="002A2B34">
            <w:pPr>
              <w:spacing w:after="0" w:line="240" w:lineRule="auto"/>
              <w:rPr>
                <w:rFonts w:asciiTheme="minorHAnsi" w:hAnsiTheme="minorHAnsi" w:cs="Arial"/>
                <w:sz w:val="24"/>
                <w:szCs w:val="24"/>
              </w:rPr>
            </w:pPr>
            <w:r w:rsidRPr="00437E85">
              <w:rPr>
                <w:rFonts w:asciiTheme="minorHAnsi" w:hAnsiTheme="minorHAnsi" w:cs="Arial"/>
                <w:sz w:val="24"/>
                <w:szCs w:val="24"/>
              </w:rPr>
              <w:t>English</w:t>
            </w:r>
          </w:p>
        </w:tc>
      </w:tr>
      <w:tr w:rsidR="006101E4" w:rsidRPr="00437E85" w14:paraId="58622DF4" w14:textId="77777777" w:rsidTr="00C866A2">
        <w:trPr>
          <w:trHeight w:val="454"/>
        </w:trPr>
        <w:tc>
          <w:tcPr>
            <w:tcW w:w="993" w:type="pct"/>
            <w:gridSpan w:val="3"/>
            <w:shd w:val="clear" w:color="auto" w:fill="B8CCE4" w:themeFill="accent1" w:themeFillTint="66"/>
            <w:vAlign w:val="center"/>
          </w:tcPr>
          <w:p w14:paraId="625162E5" w14:textId="77777777" w:rsidR="00D22BE7" w:rsidRPr="00437E85" w:rsidRDefault="00D22BE7" w:rsidP="0021357A">
            <w:pPr>
              <w:spacing w:after="0" w:line="240" w:lineRule="auto"/>
              <w:rPr>
                <w:rFonts w:asciiTheme="minorHAnsi" w:hAnsiTheme="minorHAnsi" w:cs="Arial"/>
                <w:b/>
                <w:bCs/>
                <w:sz w:val="24"/>
                <w:szCs w:val="24"/>
              </w:rPr>
            </w:pPr>
            <w:r w:rsidRPr="00437E85">
              <w:rPr>
                <w:rFonts w:asciiTheme="minorHAnsi" w:hAnsiTheme="minorHAnsi" w:cs="Arial"/>
                <w:b/>
                <w:bCs/>
                <w:sz w:val="24"/>
                <w:szCs w:val="24"/>
              </w:rPr>
              <w:t>Mode of study and normal period of study</w:t>
            </w:r>
          </w:p>
        </w:tc>
        <w:tc>
          <w:tcPr>
            <w:tcW w:w="4007" w:type="pct"/>
            <w:gridSpan w:val="10"/>
            <w:vAlign w:val="center"/>
          </w:tcPr>
          <w:p w14:paraId="61AA2BE0" w14:textId="7FC8D84C" w:rsidR="008E0328" w:rsidRPr="00437E85" w:rsidRDefault="00A41F8A" w:rsidP="00A41F8A">
            <w:pPr>
              <w:spacing w:after="0" w:line="240" w:lineRule="auto"/>
              <w:rPr>
                <w:rFonts w:asciiTheme="minorHAnsi" w:hAnsiTheme="minorHAnsi" w:cs="Arial"/>
                <w:sz w:val="24"/>
                <w:szCs w:val="24"/>
              </w:rPr>
            </w:pPr>
            <w:r w:rsidRPr="00437E85">
              <w:rPr>
                <w:rFonts w:asciiTheme="minorHAnsi" w:hAnsiTheme="minorHAnsi" w:cs="Arial"/>
                <w:sz w:val="24"/>
                <w:szCs w:val="24"/>
              </w:rPr>
              <w:t>Part-time: 9 months</w:t>
            </w:r>
          </w:p>
        </w:tc>
      </w:tr>
      <w:tr w:rsidR="006101E4" w:rsidRPr="00437E85" w14:paraId="11C6ABF5" w14:textId="77777777" w:rsidTr="00C866A2">
        <w:trPr>
          <w:trHeight w:val="454"/>
        </w:trPr>
        <w:tc>
          <w:tcPr>
            <w:tcW w:w="993" w:type="pct"/>
            <w:gridSpan w:val="3"/>
            <w:shd w:val="clear" w:color="auto" w:fill="B8CCE4" w:themeFill="accent1" w:themeFillTint="66"/>
            <w:vAlign w:val="center"/>
          </w:tcPr>
          <w:p w14:paraId="08CCFD75" w14:textId="2C7304BD" w:rsidR="000D1F07" w:rsidRPr="00437E85" w:rsidRDefault="000D1F07" w:rsidP="000D1F07">
            <w:pPr>
              <w:spacing w:after="0" w:line="240" w:lineRule="auto"/>
              <w:rPr>
                <w:rFonts w:asciiTheme="minorHAnsi" w:hAnsiTheme="minorHAnsi" w:cs="Arial"/>
                <w:b/>
                <w:bCs/>
                <w:sz w:val="24"/>
                <w:szCs w:val="24"/>
              </w:rPr>
            </w:pPr>
            <w:r w:rsidRPr="00437E85">
              <w:rPr>
                <w:rFonts w:asciiTheme="minorHAnsi" w:hAnsiTheme="minorHAnsi" w:cs="Arial"/>
                <w:b/>
                <w:bCs/>
                <w:sz w:val="24"/>
                <w:szCs w:val="24"/>
              </w:rPr>
              <w:t>Admissions criteria</w:t>
            </w:r>
          </w:p>
        </w:tc>
        <w:tc>
          <w:tcPr>
            <w:tcW w:w="4007" w:type="pct"/>
            <w:gridSpan w:val="10"/>
            <w:vAlign w:val="center"/>
          </w:tcPr>
          <w:p w14:paraId="06376D3C" w14:textId="77777777" w:rsidR="009C51E2" w:rsidRPr="00437E85" w:rsidRDefault="009C51E2" w:rsidP="009C51E2">
            <w:pPr>
              <w:pStyle w:val="ListParagraph"/>
              <w:numPr>
                <w:ilvl w:val="0"/>
                <w:numId w:val="28"/>
              </w:numPr>
              <w:tabs>
                <w:tab w:val="left" w:pos="343"/>
                <w:tab w:val="left" w:pos="1080"/>
              </w:tabs>
              <w:spacing w:after="0" w:line="240" w:lineRule="auto"/>
              <w:ind w:left="343" w:hanging="284"/>
              <w:rPr>
                <w:rFonts w:asciiTheme="minorHAnsi" w:hAnsiTheme="minorHAnsi" w:cs="Arial"/>
                <w:sz w:val="24"/>
                <w:szCs w:val="24"/>
              </w:rPr>
            </w:pPr>
            <w:r w:rsidRPr="00437E85">
              <w:rPr>
                <w:rFonts w:asciiTheme="minorHAnsi" w:hAnsiTheme="minorHAnsi" w:cs="Arial"/>
                <w:sz w:val="24"/>
                <w:szCs w:val="24"/>
              </w:rPr>
              <w:t>Minimum level 3 qualification in English (level 3 literacy bridging courses are acceptable)</w:t>
            </w:r>
          </w:p>
          <w:p w14:paraId="176643D5" w14:textId="77777777" w:rsidR="009C51E2" w:rsidRPr="00437E85" w:rsidRDefault="009C51E2" w:rsidP="009C51E2">
            <w:pPr>
              <w:pStyle w:val="ListParagraph"/>
              <w:numPr>
                <w:ilvl w:val="0"/>
                <w:numId w:val="28"/>
              </w:numPr>
              <w:tabs>
                <w:tab w:val="left" w:pos="343"/>
                <w:tab w:val="left" w:pos="1080"/>
              </w:tabs>
              <w:spacing w:after="0" w:line="240" w:lineRule="auto"/>
              <w:ind w:left="343" w:hanging="284"/>
              <w:rPr>
                <w:rFonts w:asciiTheme="minorHAnsi" w:hAnsiTheme="minorHAnsi" w:cs="Arial"/>
                <w:sz w:val="24"/>
                <w:szCs w:val="24"/>
              </w:rPr>
            </w:pPr>
            <w:r w:rsidRPr="00437E85">
              <w:rPr>
                <w:rFonts w:asciiTheme="minorHAnsi" w:hAnsiTheme="minorHAnsi" w:cs="Arial"/>
                <w:sz w:val="24"/>
                <w:szCs w:val="24"/>
              </w:rPr>
              <w:t>Honours Degree, preferably at 2:2 or above</w:t>
            </w:r>
          </w:p>
          <w:p w14:paraId="4944FC39" w14:textId="77777777" w:rsidR="009C51E2" w:rsidRPr="00437E85" w:rsidRDefault="009C51E2" w:rsidP="009C51E2">
            <w:pPr>
              <w:pStyle w:val="ListParagraph"/>
              <w:numPr>
                <w:ilvl w:val="0"/>
                <w:numId w:val="28"/>
              </w:numPr>
              <w:tabs>
                <w:tab w:val="left" w:pos="343"/>
                <w:tab w:val="left" w:pos="1080"/>
              </w:tabs>
              <w:spacing w:after="0" w:line="240" w:lineRule="auto"/>
              <w:ind w:left="343" w:hanging="284"/>
              <w:rPr>
                <w:rFonts w:asciiTheme="minorHAnsi" w:hAnsiTheme="minorHAnsi" w:cs="Arial"/>
                <w:sz w:val="24"/>
                <w:szCs w:val="24"/>
              </w:rPr>
            </w:pPr>
            <w:r w:rsidRPr="00437E85">
              <w:rPr>
                <w:rFonts w:asciiTheme="minorHAnsi" w:hAnsiTheme="minorHAnsi" w:cs="Arial"/>
                <w:sz w:val="24"/>
                <w:szCs w:val="24"/>
              </w:rPr>
              <w:t>A full teaching qualification</w:t>
            </w:r>
          </w:p>
          <w:p w14:paraId="768CF93C" w14:textId="6AD2CC3C" w:rsidR="009C51E2" w:rsidRPr="00437E85" w:rsidRDefault="009C51E2" w:rsidP="009C51E2">
            <w:pPr>
              <w:pStyle w:val="ListParagraph"/>
              <w:numPr>
                <w:ilvl w:val="0"/>
                <w:numId w:val="28"/>
              </w:numPr>
              <w:tabs>
                <w:tab w:val="left" w:pos="343"/>
                <w:tab w:val="left" w:pos="1080"/>
              </w:tabs>
              <w:spacing w:after="0" w:line="240" w:lineRule="auto"/>
              <w:ind w:left="343" w:hanging="284"/>
              <w:rPr>
                <w:rFonts w:asciiTheme="minorHAnsi" w:hAnsiTheme="minorHAnsi" w:cs="Arial"/>
                <w:sz w:val="24"/>
                <w:szCs w:val="24"/>
              </w:rPr>
            </w:pPr>
            <w:r w:rsidRPr="00437E85">
              <w:rPr>
                <w:rFonts w:asciiTheme="minorHAnsi" w:hAnsiTheme="minorHAnsi" w:cs="Arial"/>
                <w:sz w:val="24"/>
                <w:szCs w:val="24"/>
              </w:rPr>
              <w:t>Currently teaching ESOL and/or literacy at level 2 or below. Able to demonstrate 75 teaching hours d</w:t>
            </w:r>
            <w:r w:rsidR="0019071A">
              <w:rPr>
                <w:rFonts w:asciiTheme="minorHAnsi" w:hAnsiTheme="minorHAnsi" w:cs="Arial"/>
                <w:sz w:val="24"/>
                <w:szCs w:val="24"/>
              </w:rPr>
              <w:t>uring the duration of the programme</w:t>
            </w:r>
            <w:r w:rsidRPr="00437E85">
              <w:rPr>
                <w:rFonts w:asciiTheme="minorHAnsi" w:hAnsiTheme="minorHAnsi" w:cs="Arial"/>
                <w:sz w:val="24"/>
                <w:szCs w:val="24"/>
              </w:rPr>
              <w:t>.</w:t>
            </w:r>
          </w:p>
          <w:p w14:paraId="19426D88" w14:textId="77777777" w:rsidR="009C51E2" w:rsidRPr="00437E85" w:rsidRDefault="009C51E2" w:rsidP="009C51E2">
            <w:pPr>
              <w:pStyle w:val="ListParagraph"/>
              <w:numPr>
                <w:ilvl w:val="0"/>
                <w:numId w:val="28"/>
              </w:numPr>
              <w:tabs>
                <w:tab w:val="left" w:pos="343"/>
                <w:tab w:val="left" w:pos="1080"/>
              </w:tabs>
              <w:spacing w:after="0" w:line="240" w:lineRule="auto"/>
              <w:ind w:left="343" w:hanging="284"/>
              <w:rPr>
                <w:rFonts w:asciiTheme="minorHAnsi" w:hAnsiTheme="minorHAnsi" w:cs="Arial"/>
                <w:sz w:val="24"/>
                <w:szCs w:val="24"/>
              </w:rPr>
            </w:pPr>
            <w:r w:rsidRPr="00437E85">
              <w:rPr>
                <w:rFonts w:asciiTheme="minorHAnsi" w:hAnsiTheme="minorHAnsi" w:cs="Arial"/>
                <w:sz w:val="24"/>
                <w:szCs w:val="24"/>
              </w:rPr>
              <w:t xml:space="preserve">Good standard of written and spoken English assessed by interview and initial assessment </w:t>
            </w:r>
          </w:p>
          <w:p w14:paraId="578E8665" w14:textId="1E8C9409" w:rsidR="000D1F07" w:rsidRPr="00437E85" w:rsidRDefault="009C51E2" w:rsidP="009C51E2">
            <w:pPr>
              <w:pStyle w:val="ListParagraph"/>
              <w:numPr>
                <w:ilvl w:val="0"/>
                <w:numId w:val="28"/>
              </w:numPr>
              <w:tabs>
                <w:tab w:val="left" w:pos="343"/>
                <w:tab w:val="left" w:pos="1080"/>
              </w:tabs>
              <w:spacing w:after="0" w:line="240" w:lineRule="auto"/>
              <w:ind w:left="343" w:hanging="284"/>
              <w:rPr>
                <w:rFonts w:asciiTheme="minorHAnsi" w:hAnsiTheme="minorHAnsi" w:cs="Arial"/>
                <w:sz w:val="24"/>
                <w:szCs w:val="24"/>
              </w:rPr>
            </w:pPr>
            <w:r w:rsidRPr="00437E85">
              <w:rPr>
                <w:rFonts w:asciiTheme="minorHAnsi" w:hAnsiTheme="minorHAnsi" w:cs="Arial"/>
                <w:sz w:val="24"/>
                <w:szCs w:val="24"/>
              </w:rPr>
              <w:t>Access to suitable specialist mentor during programme</w:t>
            </w:r>
          </w:p>
        </w:tc>
      </w:tr>
      <w:tr w:rsidR="006101E4" w:rsidRPr="00437E85" w14:paraId="65123BBD" w14:textId="77777777" w:rsidTr="00C866A2">
        <w:trPr>
          <w:trHeight w:val="454"/>
        </w:trPr>
        <w:tc>
          <w:tcPr>
            <w:tcW w:w="993" w:type="pct"/>
            <w:gridSpan w:val="3"/>
            <w:shd w:val="clear" w:color="auto" w:fill="B8CCE4" w:themeFill="accent1" w:themeFillTint="66"/>
            <w:vAlign w:val="center"/>
          </w:tcPr>
          <w:p w14:paraId="6D38214F" w14:textId="77777777" w:rsidR="000D1F07" w:rsidRPr="00437E85" w:rsidRDefault="000D1F07" w:rsidP="0021357A">
            <w:pPr>
              <w:spacing w:after="0" w:line="240" w:lineRule="auto"/>
              <w:rPr>
                <w:rFonts w:asciiTheme="minorHAnsi" w:hAnsiTheme="minorHAnsi" w:cs="Arial"/>
                <w:b/>
                <w:bCs/>
                <w:sz w:val="24"/>
                <w:szCs w:val="24"/>
              </w:rPr>
            </w:pPr>
            <w:r w:rsidRPr="00437E85">
              <w:rPr>
                <w:rFonts w:asciiTheme="minorHAnsi" w:hAnsiTheme="minorHAnsi" w:cs="Arial"/>
                <w:b/>
                <w:bCs/>
                <w:sz w:val="24"/>
                <w:szCs w:val="24"/>
              </w:rPr>
              <w:lastRenderedPageBreak/>
              <w:t>Additional admissions matters</w:t>
            </w:r>
          </w:p>
        </w:tc>
        <w:tc>
          <w:tcPr>
            <w:tcW w:w="4007" w:type="pct"/>
            <w:gridSpan w:val="10"/>
            <w:shd w:val="clear" w:color="auto" w:fill="auto"/>
            <w:vAlign w:val="center"/>
          </w:tcPr>
          <w:p w14:paraId="5E7D07BD" w14:textId="77777777" w:rsidR="000D1F07" w:rsidRDefault="009C51E2" w:rsidP="009C51E2">
            <w:pPr>
              <w:spacing w:after="0" w:line="240" w:lineRule="auto"/>
              <w:rPr>
                <w:rFonts w:asciiTheme="minorHAnsi" w:hAnsiTheme="minorHAnsi" w:cs="Arial"/>
                <w:sz w:val="24"/>
                <w:szCs w:val="24"/>
              </w:rPr>
            </w:pPr>
            <w:r w:rsidRPr="00437E85">
              <w:rPr>
                <w:rFonts w:asciiTheme="minorHAnsi" w:hAnsiTheme="minorHAnsi" w:cs="Arial"/>
                <w:sz w:val="24"/>
                <w:szCs w:val="24"/>
              </w:rPr>
              <w:t>Candidates will be asked to complete an assessment of their writing to assess readiness for study at Level 7 and potential support needs.</w:t>
            </w:r>
          </w:p>
          <w:p w14:paraId="3DFAD2B2" w14:textId="77777777" w:rsidR="001C49B4" w:rsidRPr="00CD610D" w:rsidRDefault="001C49B4" w:rsidP="001C49B4">
            <w:pPr>
              <w:spacing w:after="0" w:line="240" w:lineRule="auto"/>
              <w:rPr>
                <w:rFonts w:asciiTheme="minorHAnsi" w:hAnsiTheme="minorHAnsi" w:cs="Arial"/>
                <w:sz w:val="24"/>
                <w:szCs w:val="24"/>
              </w:rPr>
            </w:pPr>
            <w:r>
              <w:rPr>
                <w:rFonts w:asciiTheme="minorHAnsi" w:hAnsiTheme="minorHAnsi" w:cs="Arial"/>
                <w:sz w:val="24"/>
                <w:szCs w:val="24"/>
              </w:rPr>
              <w:t xml:space="preserve">Evidence of current DBS. </w:t>
            </w:r>
          </w:p>
          <w:p w14:paraId="110AC41D" w14:textId="4EEC68CB" w:rsidR="001C49B4" w:rsidRPr="00437E85" w:rsidRDefault="001C49B4" w:rsidP="009C51E2">
            <w:pPr>
              <w:spacing w:after="0" w:line="240" w:lineRule="auto"/>
              <w:rPr>
                <w:rFonts w:asciiTheme="minorHAnsi" w:hAnsiTheme="minorHAnsi" w:cs="Arial"/>
                <w:sz w:val="24"/>
                <w:szCs w:val="24"/>
              </w:rPr>
            </w:pPr>
          </w:p>
        </w:tc>
      </w:tr>
      <w:tr w:rsidR="006101E4" w:rsidRPr="00437E85" w14:paraId="7C8B65FB" w14:textId="77777777" w:rsidTr="00C866A2">
        <w:trPr>
          <w:trHeight w:val="454"/>
        </w:trPr>
        <w:tc>
          <w:tcPr>
            <w:tcW w:w="993" w:type="pct"/>
            <w:gridSpan w:val="3"/>
            <w:shd w:val="clear" w:color="auto" w:fill="B8CCE4" w:themeFill="accent1" w:themeFillTint="66"/>
            <w:vAlign w:val="center"/>
          </w:tcPr>
          <w:p w14:paraId="028CDB0A" w14:textId="70BBCCE5" w:rsidR="000D1F07" w:rsidRPr="00437E85" w:rsidRDefault="000D1F07" w:rsidP="000D1F07">
            <w:pPr>
              <w:spacing w:after="0" w:line="240" w:lineRule="auto"/>
              <w:rPr>
                <w:rFonts w:asciiTheme="minorHAnsi" w:hAnsiTheme="minorHAnsi" w:cs="Arial"/>
                <w:sz w:val="24"/>
                <w:szCs w:val="24"/>
              </w:rPr>
            </w:pPr>
            <w:r w:rsidRPr="00437E85">
              <w:rPr>
                <w:rFonts w:asciiTheme="minorHAnsi" w:hAnsiTheme="minorHAnsi" w:cs="Arial"/>
                <w:b/>
                <w:bCs/>
                <w:sz w:val="24"/>
                <w:szCs w:val="24"/>
              </w:rPr>
              <w:t>Fitness to practise declaration</w:t>
            </w:r>
          </w:p>
        </w:tc>
        <w:tc>
          <w:tcPr>
            <w:tcW w:w="4007" w:type="pct"/>
            <w:gridSpan w:val="10"/>
            <w:shd w:val="clear" w:color="auto" w:fill="auto"/>
            <w:vAlign w:val="center"/>
          </w:tcPr>
          <w:p w14:paraId="73B13E95" w14:textId="77777777" w:rsidR="009C51E2" w:rsidRPr="00437E85" w:rsidRDefault="009C51E2" w:rsidP="009C51E2">
            <w:pPr>
              <w:spacing w:after="0" w:line="240" w:lineRule="auto"/>
              <w:rPr>
                <w:rFonts w:asciiTheme="minorHAnsi" w:hAnsiTheme="minorHAnsi" w:cs="Arial"/>
                <w:sz w:val="24"/>
                <w:szCs w:val="24"/>
              </w:rPr>
            </w:pPr>
            <w:r w:rsidRPr="00437E85">
              <w:rPr>
                <w:rFonts w:asciiTheme="minorHAnsi" w:hAnsiTheme="minorHAnsi" w:cstheme="minorHAnsi"/>
                <w:sz w:val="24"/>
                <w:szCs w:val="24"/>
              </w:rPr>
              <w:t>‘Fit to practise’ means you have the skills, knowledge and character needed to practise your profession safely and effectively. Fitness to practise is not just about professional performance but includes conduct which may affect public protection, confidence in the profession or the regulatory process. This may include conduct in your personal life. In the first instance we assess your fitness to practice through the interview process, DBS and health check. Once you are on the programme your fitness to practice will be assessed in many different ways and targets for your further development will be set. If your fitness to practice is called into question your teaching team will follow a process.</w:t>
            </w:r>
          </w:p>
          <w:p w14:paraId="4C0BD230" w14:textId="77777777" w:rsidR="000D1F07" w:rsidRPr="00437E85" w:rsidRDefault="000D1F07" w:rsidP="0021357A">
            <w:pPr>
              <w:spacing w:after="0" w:line="240" w:lineRule="auto"/>
              <w:rPr>
                <w:rFonts w:asciiTheme="minorHAnsi" w:hAnsiTheme="minorHAnsi" w:cs="Arial"/>
                <w:b/>
                <w:bCs/>
                <w:sz w:val="24"/>
                <w:szCs w:val="24"/>
              </w:rPr>
            </w:pPr>
          </w:p>
        </w:tc>
      </w:tr>
      <w:tr w:rsidR="00D22BE7" w:rsidRPr="00437E85" w14:paraId="1C871B14" w14:textId="77777777" w:rsidTr="0072096F">
        <w:trPr>
          <w:trHeight w:val="454"/>
        </w:trPr>
        <w:tc>
          <w:tcPr>
            <w:tcW w:w="5000" w:type="pct"/>
            <w:gridSpan w:val="13"/>
            <w:shd w:val="clear" w:color="auto" w:fill="B8CCE4" w:themeFill="accent1" w:themeFillTint="66"/>
            <w:vAlign w:val="center"/>
          </w:tcPr>
          <w:p w14:paraId="0F7F2A51" w14:textId="52D066E4" w:rsidR="00D22BE7" w:rsidRPr="00437E85" w:rsidRDefault="00D22BE7" w:rsidP="002A2B34">
            <w:pPr>
              <w:spacing w:after="0" w:line="240" w:lineRule="auto"/>
              <w:rPr>
                <w:rFonts w:asciiTheme="minorHAnsi" w:hAnsiTheme="minorHAnsi" w:cs="Arial"/>
                <w:b/>
                <w:bCs/>
                <w:sz w:val="24"/>
                <w:szCs w:val="24"/>
              </w:rPr>
            </w:pPr>
            <w:r w:rsidRPr="00437E85">
              <w:rPr>
                <w:rFonts w:asciiTheme="minorHAnsi" w:hAnsiTheme="minorHAnsi" w:cs="Arial"/>
                <w:b/>
                <w:bCs/>
                <w:sz w:val="24"/>
                <w:szCs w:val="24"/>
              </w:rPr>
              <w:t>Aims of the programme</w:t>
            </w:r>
          </w:p>
        </w:tc>
      </w:tr>
      <w:tr w:rsidR="00D22BE7" w:rsidRPr="00437E85" w14:paraId="10F1CF42" w14:textId="77777777" w:rsidTr="0072096F">
        <w:trPr>
          <w:trHeight w:val="4535"/>
        </w:trPr>
        <w:tc>
          <w:tcPr>
            <w:tcW w:w="5000" w:type="pct"/>
            <w:gridSpan w:val="13"/>
            <w:vAlign w:val="center"/>
          </w:tcPr>
          <w:p w14:paraId="2BB4F4CD" w14:textId="03C651DB" w:rsidR="00A41F8A" w:rsidRPr="00437E85" w:rsidRDefault="00EF4250" w:rsidP="00A41F8A">
            <w:pPr>
              <w:spacing w:after="0" w:line="240" w:lineRule="auto"/>
              <w:rPr>
                <w:rFonts w:asciiTheme="minorHAnsi" w:hAnsiTheme="minorHAnsi" w:cs="Arial"/>
                <w:i/>
                <w:sz w:val="24"/>
                <w:szCs w:val="24"/>
              </w:rPr>
            </w:pPr>
            <w:r w:rsidRPr="00437E85">
              <w:rPr>
                <w:rFonts w:asciiTheme="minorHAnsi" w:hAnsiTheme="minorHAnsi" w:cs="Arial"/>
                <w:sz w:val="24"/>
                <w:szCs w:val="24"/>
              </w:rPr>
              <w:t xml:space="preserve"> </w:t>
            </w:r>
            <w:r w:rsidR="00A41F8A" w:rsidRPr="00437E85">
              <w:rPr>
                <w:rFonts w:asciiTheme="minorHAnsi" w:hAnsiTheme="minorHAnsi" w:cs="Arial"/>
                <w:i/>
                <w:sz w:val="24"/>
                <w:szCs w:val="24"/>
              </w:rPr>
              <w:t>The principal aims of the programme are</w:t>
            </w:r>
            <w:r w:rsidR="0019071A">
              <w:rPr>
                <w:rFonts w:asciiTheme="minorHAnsi" w:hAnsiTheme="minorHAnsi" w:cs="Arial"/>
                <w:i/>
                <w:sz w:val="24"/>
                <w:szCs w:val="24"/>
              </w:rPr>
              <w:t xml:space="preserve"> to</w:t>
            </w:r>
            <w:r w:rsidR="00A41F8A" w:rsidRPr="00437E85">
              <w:rPr>
                <w:rFonts w:asciiTheme="minorHAnsi" w:hAnsiTheme="minorHAnsi" w:cs="Arial"/>
                <w:i/>
                <w:sz w:val="24"/>
                <w:szCs w:val="24"/>
              </w:rPr>
              <w:t>:</w:t>
            </w:r>
          </w:p>
          <w:p w14:paraId="58202F6B" w14:textId="77777777" w:rsidR="00A41F8A" w:rsidRPr="00437E85" w:rsidRDefault="00A41F8A" w:rsidP="00A41F8A">
            <w:pPr>
              <w:spacing w:after="0" w:line="240" w:lineRule="auto"/>
              <w:rPr>
                <w:rFonts w:asciiTheme="minorHAnsi" w:hAnsiTheme="minorHAnsi" w:cs="Arial"/>
                <w:sz w:val="24"/>
                <w:szCs w:val="24"/>
              </w:rPr>
            </w:pPr>
          </w:p>
          <w:p w14:paraId="12358325" w14:textId="1A66E4C3" w:rsidR="009C51E2" w:rsidRPr="0019071A" w:rsidRDefault="00C90D3B" w:rsidP="0019071A">
            <w:pPr>
              <w:pStyle w:val="ListParagraph"/>
              <w:numPr>
                <w:ilvl w:val="0"/>
                <w:numId w:val="29"/>
              </w:numPr>
              <w:spacing w:after="0" w:line="240" w:lineRule="auto"/>
              <w:rPr>
                <w:rFonts w:asciiTheme="minorHAnsi" w:hAnsiTheme="minorHAnsi" w:cs="Arial"/>
                <w:sz w:val="24"/>
                <w:szCs w:val="24"/>
              </w:rPr>
            </w:pPr>
            <w:r>
              <w:rPr>
                <w:rFonts w:asciiTheme="minorHAnsi" w:hAnsiTheme="minorHAnsi" w:cs="Arial"/>
                <w:sz w:val="24"/>
                <w:szCs w:val="24"/>
              </w:rPr>
              <w:t>Provide</w:t>
            </w:r>
            <w:r w:rsidR="009C51E2" w:rsidRPr="00437E85">
              <w:rPr>
                <w:rFonts w:asciiTheme="minorHAnsi" w:hAnsiTheme="minorHAnsi" w:cs="Arial"/>
                <w:sz w:val="24"/>
                <w:szCs w:val="24"/>
              </w:rPr>
              <w:t xml:space="preserve"> a recognised teaching qualification which enables trainees to work effectively in the Education and Training sector</w:t>
            </w:r>
          </w:p>
          <w:p w14:paraId="29F4D1A6" w14:textId="7862C15D" w:rsidR="009C51E2" w:rsidRPr="00437E85" w:rsidRDefault="0019071A" w:rsidP="009C51E2">
            <w:pPr>
              <w:numPr>
                <w:ilvl w:val="0"/>
                <w:numId w:val="29"/>
              </w:numPr>
              <w:tabs>
                <w:tab w:val="left" w:pos="-1276"/>
                <w:tab w:val="left" w:pos="434"/>
              </w:tabs>
              <w:spacing w:after="120" w:line="240" w:lineRule="auto"/>
              <w:rPr>
                <w:rFonts w:asciiTheme="minorHAnsi" w:hAnsiTheme="minorHAnsi" w:cs="Arial"/>
                <w:sz w:val="24"/>
                <w:szCs w:val="24"/>
              </w:rPr>
            </w:pPr>
            <w:r>
              <w:rPr>
                <w:rFonts w:asciiTheme="minorHAnsi" w:hAnsiTheme="minorHAnsi" w:cs="Arial"/>
                <w:sz w:val="24"/>
                <w:szCs w:val="24"/>
              </w:rPr>
              <w:t>D</w:t>
            </w:r>
            <w:r w:rsidR="009C51E2" w:rsidRPr="00437E85">
              <w:rPr>
                <w:rFonts w:asciiTheme="minorHAnsi" w:hAnsiTheme="minorHAnsi" w:cs="Arial"/>
                <w:sz w:val="24"/>
                <w:szCs w:val="24"/>
              </w:rPr>
              <w:t xml:space="preserve">evelop a critical understanding of concepts and theories underpinning literacy and ESOL learning and enable trainees to relate this understanding to </w:t>
            </w:r>
            <w:r w:rsidR="00C90D3B">
              <w:rPr>
                <w:rFonts w:asciiTheme="minorHAnsi" w:hAnsiTheme="minorHAnsi" w:cs="Arial"/>
                <w:sz w:val="24"/>
                <w:szCs w:val="24"/>
              </w:rPr>
              <w:t>your</w:t>
            </w:r>
            <w:r w:rsidR="009C51E2" w:rsidRPr="00437E85">
              <w:rPr>
                <w:rFonts w:asciiTheme="minorHAnsi" w:hAnsiTheme="minorHAnsi" w:cs="Arial"/>
                <w:sz w:val="24"/>
                <w:szCs w:val="24"/>
              </w:rPr>
              <w:t xml:space="preserve"> practice and context. </w:t>
            </w:r>
          </w:p>
          <w:p w14:paraId="301B916A" w14:textId="5CA223F0" w:rsidR="009C51E2" w:rsidRPr="00437E85" w:rsidRDefault="0019071A" w:rsidP="009C51E2">
            <w:pPr>
              <w:numPr>
                <w:ilvl w:val="0"/>
                <w:numId w:val="29"/>
              </w:numPr>
              <w:tabs>
                <w:tab w:val="left" w:pos="-1276"/>
                <w:tab w:val="left" w:pos="434"/>
              </w:tabs>
              <w:spacing w:after="120" w:line="240" w:lineRule="auto"/>
              <w:rPr>
                <w:rFonts w:asciiTheme="minorHAnsi" w:hAnsiTheme="minorHAnsi" w:cs="Arial"/>
                <w:sz w:val="24"/>
                <w:szCs w:val="24"/>
              </w:rPr>
            </w:pPr>
            <w:r>
              <w:rPr>
                <w:rFonts w:asciiTheme="minorHAnsi" w:hAnsiTheme="minorHAnsi" w:cs="Arial"/>
                <w:sz w:val="24"/>
                <w:szCs w:val="24"/>
              </w:rPr>
              <w:t>P</w:t>
            </w:r>
            <w:r w:rsidR="009C51E2" w:rsidRPr="00437E85">
              <w:rPr>
                <w:rFonts w:asciiTheme="minorHAnsi" w:hAnsiTheme="minorHAnsi" w:cs="Arial"/>
                <w:sz w:val="24"/>
                <w:szCs w:val="24"/>
              </w:rPr>
              <w:t xml:space="preserve">repare </w:t>
            </w:r>
            <w:r w:rsidR="00C90D3B">
              <w:rPr>
                <w:rFonts w:asciiTheme="minorHAnsi" w:hAnsiTheme="minorHAnsi" w:cs="Arial"/>
                <w:sz w:val="24"/>
                <w:szCs w:val="24"/>
              </w:rPr>
              <w:t>you</w:t>
            </w:r>
            <w:r w:rsidR="009C51E2" w:rsidRPr="00437E85">
              <w:rPr>
                <w:rFonts w:asciiTheme="minorHAnsi" w:hAnsiTheme="minorHAnsi" w:cs="Arial"/>
                <w:sz w:val="24"/>
                <w:szCs w:val="24"/>
              </w:rPr>
              <w:t xml:space="preserve"> for career development and to further enhance </w:t>
            </w:r>
            <w:r w:rsidR="00C90D3B">
              <w:rPr>
                <w:rFonts w:asciiTheme="minorHAnsi" w:hAnsiTheme="minorHAnsi" w:cs="Arial"/>
                <w:sz w:val="24"/>
                <w:szCs w:val="24"/>
              </w:rPr>
              <w:t>your</w:t>
            </w:r>
            <w:r w:rsidR="009C51E2" w:rsidRPr="00437E85">
              <w:rPr>
                <w:rFonts w:asciiTheme="minorHAnsi" w:hAnsiTheme="minorHAnsi" w:cs="Arial"/>
                <w:sz w:val="24"/>
                <w:szCs w:val="24"/>
              </w:rPr>
              <w:t xml:space="preserve"> employability by undergoing work-based experience, assessment and development. </w:t>
            </w:r>
          </w:p>
          <w:p w14:paraId="2CA66D9F" w14:textId="5349A818" w:rsidR="009C51E2" w:rsidRPr="00437E85" w:rsidRDefault="0019071A" w:rsidP="009C51E2">
            <w:pPr>
              <w:numPr>
                <w:ilvl w:val="0"/>
                <w:numId w:val="29"/>
              </w:numPr>
              <w:tabs>
                <w:tab w:val="left" w:pos="-1276"/>
                <w:tab w:val="left" w:pos="434"/>
              </w:tabs>
              <w:spacing w:after="120" w:line="240" w:lineRule="auto"/>
              <w:rPr>
                <w:rFonts w:asciiTheme="minorHAnsi" w:hAnsiTheme="minorHAnsi" w:cs="Arial"/>
                <w:sz w:val="24"/>
                <w:szCs w:val="24"/>
              </w:rPr>
            </w:pPr>
            <w:r>
              <w:rPr>
                <w:rFonts w:asciiTheme="minorHAnsi" w:hAnsiTheme="minorHAnsi" w:cs="Arial"/>
                <w:sz w:val="24"/>
                <w:szCs w:val="24"/>
              </w:rPr>
              <w:t>P</w:t>
            </w:r>
            <w:r w:rsidR="009C51E2" w:rsidRPr="00437E85">
              <w:rPr>
                <w:rFonts w:asciiTheme="minorHAnsi" w:hAnsiTheme="minorHAnsi" w:cs="Arial"/>
                <w:sz w:val="24"/>
                <w:szCs w:val="24"/>
              </w:rPr>
              <w:t xml:space="preserve">romote </w:t>
            </w:r>
            <w:r>
              <w:rPr>
                <w:rFonts w:asciiTheme="minorHAnsi" w:hAnsiTheme="minorHAnsi" w:cs="Arial"/>
                <w:sz w:val="24"/>
                <w:szCs w:val="24"/>
              </w:rPr>
              <w:t xml:space="preserve">critically </w:t>
            </w:r>
            <w:r w:rsidR="009C51E2" w:rsidRPr="00437E85">
              <w:rPr>
                <w:rFonts w:asciiTheme="minorHAnsi" w:hAnsiTheme="minorHAnsi" w:cs="Arial"/>
                <w:sz w:val="24"/>
                <w:szCs w:val="24"/>
              </w:rPr>
              <w:t xml:space="preserve">reflective practice on </w:t>
            </w:r>
            <w:r w:rsidR="00C90D3B">
              <w:rPr>
                <w:rFonts w:asciiTheme="minorHAnsi" w:hAnsiTheme="minorHAnsi" w:cs="Arial"/>
                <w:sz w:val="24"/>
                <w:szCs w:val="24"/>
              </w:rPr>
              <w:t>your</w:t>
            </w:r>
            <w:r w:rsidR="009C51E2" w:rsidRPr="00437E85">
              <w:rPr>
                <w:rFonts w:asciiTheme="minorHAnsi" w:hAnsiTheme="minorHAnsi" w:cs="Arial"/>
                <w:sz w:val="24"/>
                <w:szCs w:val="24"/>
              </w:rPr>
              <w:t xml:space="preserve"> professional roles, responsibilities, va</w:t>
            </w:r>
            <w:r>
              <w:rPr>
                <w:rFonts w:asciiTheme="minorHAnsi" w:hAnsiTheme="minorHAnsi" w:cs="Arial"/>
                <w:sz w:val="24"/>
                <w:szCs w:val="24"/>
              </w:rPr>
              <w:t xml:space="preserve">lues and practice as a literacy and </w:t>
            </w:r>
            <w:r w:rsidR="009C51E2" w:rsidRPr="00437E85">
              <w:rPr>
                <w:rFonts w:asciiTheme="minorHAnsi" w:hAnsiTheme="minorHAnsi" w:cs="Arial"/>
                <w:sz w:val="24"/>
                <w:szCs w:val="24"/>
              </w:rPr>
              <w:t xml:space="preserve">ESOL teacher or trainer.  </w:t>
            </w:r>
          </w:p>
          <w:p w14:paraId="07C825A3" w14:textId="32F21DCE" w:rsidR="009C51E2" w:rsidRPr="00437E85" w:rsidRDefault="0019071A" w:rsidP="009C51E2">
            <w:pPr>
              <w:numPr>
                <w:ilvl w:val="0"/>
                <w:numId w:val="29"/>
              </w:numPr>
              <w:tabs>
                <w:tab w:val="left" w:pos="-1276"/>
                <w:tab w:val="left" w:pos="434"/>
              </w:tabs>
              <w:spacing w:after="120" w:line="240" w:lineRule="auto"/>
              <w:rPr>
                <w:rFonts w:asciiTheme="minorHAnsi" w:hAnsiTheme="minorHAnsi" w:cs="Arial"/>
                <w:sz w:val="24"/>
                <w:szCs w:val="24"/>
              </w:rPr>
            </w:pPr>
            <w:r>
              <w:rPr>
                <w:rFonts w:asciiTheme="minorHAnsi" w:hAnsiTheme="minorHAnsi" w:cs="Arial"/>
                <w:sz w:val="24"/>
                <w:szCs w:val="24"/>
              </w:rPr>
              <w:t>D</w:t>
            </w:r>
            <w:r w:rsidR="009C51E2" w:rsidRPr="00437E85">
              <w:rPr>
                <w:rFonts w:asciiTheme="minorHAnsi" w:hAnsiTheme="minorHAnsi" w:cs="Arial"/>
                <w:sz w:val="24"/>
                <w:szCs w:val="24"/>
              </w:rPr>
              <w:t>evelop the academic and research skills required for study at Post-graduate level.</w:t>
            </w:r>
          </w:p>
          <w:p w14:paraId="3FD95DD7" w14:textId="2F1AC4DC" w:rsidR="0084219B" w:rsidRPr="00437E85" w:rsidRDefault="0019071A" w:rsidP="009C51E2">
            <w:pPr>
              <w:numPr>
                <w:ilvl w:val="0"/>
                <w:numId w:val="29"/>
              </w:numPr>
              <w:tabs>
                <w:tab w:val="left" w:pos="-1276"/>
                <w:tab w:val="left" w:pos="434"/>
              </w:tabs>
              <w:spacing w:after="120" w:line="240" w:lineRule="auto"/>
              <w:rPr>
                <w:rFonts w:asciiTheme="minorHAnsi" w:hAnsiTheme="minorHAnsi" w:cs="Arial"/>
                <w:sz w:val="24"/>
                <w:szCs w:val="24"/>
              </w:rPr>
            </w:pPr>
            <w:r>
              <w:rPr>
                <w:rFonts w:asciiTheme="minorHAnsi" w:hAnsiTheme="minorHAnsi" w:cs="Arial"/>
                <w:sz w:val="24"/>
                <w:szCs w:val="24"/>
              </w:rPr>
              <w:t>A</w:t>
            </w:r>
            <w:r w:rsidR="009C51E2" w:rsidRPr="00437E85">
              <w:rPr>
                <w:rFonts w:asciiTheme="minorHAnsi" w:hAnsiTheme="minorHAnsi" w:cs="Arial"/>
                <w:sz w:val="24"/>
                <w:szCs w:val="24"/>
              </w:rPr>
              <w:t>chieve the teaching standards, including developing personal skills in literacy and ICT.</w:t>
            </w:r>
          </w:p>
        </w:tc>
      </w:tr>
      <w:tr w:rsidR="00D22BE7" w:rsidRPr="00437E85" w14:paraId="68E8B2B1" w14:textId="77777777" w:rsidTr="0072096F">
        <w:trPr>
          <w:trHeight w:val="454"/>
        </w:trPr>
        <w:tc>
          <w:tcPr>
            <w:tcW w:w="5000" w:type="pct"/>
            <w:gridSpan w:val="13"/>
            <w:shd w:val="clear" w:color="auto" w:fill="B8CCE4" w:themeFill="accent1" w:themeFillTint="66"/>
            <w:vAlign w:val="center"/>
          </w:tcPr>
          <w:p w14:paraId="140397F1" w14:textId="711FD786" w:rsidR="0084219B" w:rsidRPr="00437E85" w:rsidRDefault="00D22BE7" w:rsidP="002A2B34">
            <w:pPr>
              <w:spacing w:after="0" w:line="240" w:lineRule="auto"/>
              <w:rPr>
                <w:rFonts w:asciiTheme="minorHAnsi" w:hAnsiTheme="minorHAnsi" w:cs="Arial"/>
                <w:sz w:val="24"/>
                <w:szCs w:val="24"/>
              </w:rPr>
            </w:pPr>
            <w:r w:rsidRPr="00437E85">
              <w:rPr>
                <w:rFonts w:asciiTheme="minorHAnsi" w:hAnsiTheme="minorHAnsi" w:cs="Arial"/>
                <w:b/>
                <w:bCs/>
                <w:sz w:val="24"/>
                <w:szCs w:val="24"/>
              </w:rPr>
              <w:t>Distin</w:t>
            </w:r>
            <w:r w:rsidR="002C0511" w:rsidRPr="00437E85">
              <w:rPr>
                <w:rFonts w:asciiTheme="minorHAnsi" w:hAnsiTheme="minorHAnsi" w:cs="Arial"/>
                <w:b/>
                <w:bCs/>
                <w:sz w:val="24"/>
                <w:szCs w:val="24"/>
              </w:rPr>
              <w:t>ctive features of the programme</w:t>
            </w:r>
            <w:r w:rsidR="00A7227B" w:rsidRPr="00437E85">
              <w:rPr>
                <w:rFonts w:asciiTheme="minorHAnsi" w:hAnsiTheme="minorHAnsi" w:cs="Arial"/>
                <w:sz w:val="24"/>
                <w:szCs w:val="24"/>
              </w:rPr>
              <w:t xml:space="preserve"> </w:t>
            </w:r>
          </w:p>
        </w:tc>
      </w:tr>
      <w:tr w:rsidR="00D22BE7" w:rsidRPr="00437E85" w14:paraId="3A679E29" w14:textId="77777777" w:rsidTr="0072096F">
        <w:trPr>
          <w:trHeight w:val="2211"/>
        </w:trPr>
        <w:tc>
          <w:tcPr>
            <w:tcW w:w="5000" w:type="pct"/>
            <w:gridSpan w:val="13"/>
            <w:vAlign w:val="center"/>
          </w:tcPr>
          <w:p w14:paraId="55FA3978" w14:textId="77777777" w:rsidR="009C51E2" w:rsidRPr="00437E85" w:rsidRDefault="009C51E2" w:rsidP="009C51E2">
            <w:pPr>
              <w:pStyle w:val="ListParagraph"/>
              <w:numPr>
                <w:ilvl w:val="0"/>
                <w:numId w:val="25"/>
              </w:numPr>
              <w:tabs>
                <w:tab w:val="left" w:pos="720"/>
                <w:tab w:val="left" w:pos="1080"/>
              </w:tabs>
              <w:ind w:right="175"/>
              <w:rPr>
                <w:rFonts w:asciiTheme="minorHAnsi" w:hAnsiTheme="minorHAnsi" w:cs="Arial"/>
                <w:sz w:val="24"/>
                <w:szCs w:val="24"/>
              </w:rPr>
            </w:pPr>
            <w:r w:rsidRPr="00437E85">
              <w:rPr>
                <w:rFonts w:asciiTheme="minorHAnsi" w:hAnsiTheme="minorHAnsi" w:cs="Arial"/>
                <w:sz w:val="24"/>
                <w:szCs w:val="24"/>
              </w:rPr>
              <w:t xml:space="preserve">Learners on these courses are described as trainees. This helps distinguish new teachers on these courses and their students and emphasises the development of the professional practice of teaching. </w:t>
            </w:r>
          </w:p>
          <w:p w14:paraId="7B7B9FA2" w14:textId="190882D4" w:rsidR="009C51E2" w:rsidRPr="00437E85" w:rsidRDefault="009C51E2" w:rsidP="009C51E2">
            <w:pPr>
              <w:pStyle w:val="ListParagraph"/>
              <w:numPr>
                <w:ilvl w:val="0"/>
                <w:numId w:val="25"/>
              </w:numPr>
              <w:tabs>
                <w:tab w:val="left" w:pos="720"/>
                <w:tab w:val="left" w:pos="1080"/>
              </w:tabs>
              <w:ind w:right="175"/>
              <w:rPr>
                <w:rFonts w:asciiTheme="minorHAnsi" w:hAnsiTheme="minorHAnsi" w:cs="Arial"/>
                <w:sz w:val="24"/>
                <w:szCs w:val="24"/>
              </w:rPr>
            </w:pPr>
            <w:r w:rsidRPr="00437E85">
              <w:rPr>
                <w:rFonts w:asciiTheme="minorHAnsi" w:hAnsiTheme="minorHAnsi" w:cs="Arial"/>
                <w:sz w:val="24"/>
                <w:szCs w:val="24"/>
              </w:rPr>
              <w:t>These courses provide an efficient and effective training and educatio</w:t>
            </w:r>
            <w:r w:rsidR="0019071A">
              <w:rPr>
                <w:rFonts w:asciiTheme="minorHAnsi" w:hAnsiTheme="minorHAnsi" w:cs="Arial"/>
                <w:sz w:val="24"/>
                <w:szCs w:val="24"/>
              </w:rPr>
              <w:t xml:space="preserve">n for those who wish to be ESOL and </w:t>
            </w:r>
            <w:r w:rsidRPr="00437E85">
              <w:rPr>
                <w:rFonts w:asciiTheme="minorHAnsi" w:hAnsiTheme="minorHAnsi" w:cs="Arial"/>
                <w:sz w:val="24"/>
                <w:szCs w:val="24"/>
              </w:rPr>
              <w:t xml:space="preserve">literacy teachers and those who have started teaching. They provide focussed teaching and learning sessions at times that those with a teaching contract find accessible. </w:t>
            </w:r>
          </w:p>
          <w:p w14:paraId="50A81165" w14:textId="4BC28EDD" w:rsidR="009C51E2" w:rsidRPr="00437E85" w:rsidRDefault="009C51E2" w:rsidP="009C51E2">
            <w:pPr>
              <w:pStyle w:val="ListParagraph"/>
              <w:numPr>
                <w:ilvl w:val="0"/>
                <w:numId w:val="25"/>
              </w:numPr>
              <w:tabs>
                <w:tab w:val="left" w:pos="720"/>
                <w:tab w:val="left" w:pos="1080"/>
              </w:tabs>
              <w:ind w:right="175"/>
              <w:rPr>
                <w:rFonts w:asciiTheme="minorHAnsi" w:hAnsiTheme="minorHAnsi" w:cs="Arial"/>
                <w:sz w:val="24"/>
                <w:szCs w:val="24"/>
              </w:rPr>
            </w:pPr>
            <w:r w:rsidRPr="00437E85">
              <w:rPr>
                <w:rFonts w:asciiTheme="minorHAnsi" w:hAnsiTheme="minorHAnsi" w:cs="Arial"/>
                <w:sz w:val="24"/>
                <w:szCs w:val="24"/>
              </w:rPr>
              <w:t>The teaching team supports the development of both academic and teaching skills and works alongside a team of mentors wh</w:t>
            </w:r>
            <w:r w:rsidR="00C90D3B">
              <w:rPr>
                <w:rFonts w:asciiTheme="minorHAnsi" w:hAnsiTheme="minorHAnsi" w:cs="Arial"/>
                <w:sz w:val="24"/>
                <w:szCs w:val="24"/>
              </w:rPr>
              <w:t>ich</w:t>
            </w:r>
            <w:r w:rsidRPr="00437E85">
              <w:rPr>
                <w:rFonts w:asciiTheme="minorHAnsi" w:hAnsiTheme="minorHAnsi" w:cs="Arial"/>
                <w:sz w:val="24"/>
                <w:szCs w:val="24"/>
              </w:rPr>
              <w:t xml:space="preserve"> support</w:t>
            </w:r>
            <w:r w:rsidR="00C90D3B">
              <w:rPr>
                <w:rFonts w:asciiTheme="minorHAnsi" w:hAnsiTheme="minorHAnsi" w:cs="Arial"/>
                <w:sz w:val="24"/>
                <w:szCs w:val="24"/>
              </w:rPr>
              <w:t>s</w:t>
            </w:r>
            <w:r w:rsidRPr="00437E85">
              <w:rPr>
                <w:rFonts w:asciiTheme="minorHAnsi" w:hAnsiTheme="minorHAnsi" w:cs="Arial"/>
                <w:sz w:val="24"/>
                <w:szCs w:val="24"/>
              </w:rPr>
              <w:t xml:space="preserve"> trainees in their workplace. </w:t>
            </w:r>
          </w:p>
          <w:p w14:paraId="5AB04028" w14:textId="01EF8E94" w:rsidR="009C51E2" w:rsidRPr="00437E85" w:rsidRDefault="009C51E2" w:rsidP="009C51E2">
            <w:pPr>
              <w:pStyle w:val="ListParagraph"/>
              <w:numPr>
                <w:ilvl w:val="0"/>
                <w:numId w:val="25"/>
              </w:numPr>
              <w:tabs>
                <w:tab w:val="left" w:pos="720"/>
                <w:tab w:val="left" w:pos="1080"/>
              </w:tabs>
              <w:ind w:right="175"/>
              <w:rPr>
                <w:rFonts w:asciiTheme="minorHAnsi" w:hAnsiTheme="minorHAnsi" w:cs="Arial"/>
                <w:sz w:val="24"/>
                <w:szCs w:val="24"/>
              </w:rPr>
            </w:pPr>
            <w:r w:rsidRPr="00437E85">
              <w:rPr>
                <w:rFonts w:asciiTheme="minorHAnsi" w:hAnsiTheme="minorHAnsi" w:cs="Arial"/>
                <w:sz w:val="24"/>
                <w:szCs w:val="24"/>
              </w:rPr>
              <w:lastRenderedPageBreak/>
              <w:t xml:space="preserve">Modelling of practice is a key feature of the </w:t>
            </w:r>
            <w:r w:rsidR="00C90D3B">
              <w:rPr>
                <w:rFonts w:asciiTheme="minorHAnsi" w:hAnsiTheme="minorHAnsi" w:cs="Arial"/>
                <w:sz w:val="24"/>
                <w:szCs w:val="24"/>
              </w:rPr>
              <w:t>programme</w:t>
            </w:r>
            <w:r w:rsidRPr="00437E85">
              <w:rPr>
                <w:rFonts w:asciiTheme="minorHAnsi" w:hAnsiTheme="minorHAnsi" w:cs="Arial"/>
                <w:sz w:val="24"/>
                <w:szCs w:val="24"/>
              </w:rPr>
              <w:t xml:space="preserve"> and this ranges from the provision of individual tutorials, monitoring of teaching practice, target setting, constructive feedback and the use of technology to support teaching and learning. </w:t>
            </w:r>
          </w:p>
          <w:p w14:paraId="5DCA7140" w14:textId="54577BA2" w:rsidR="00D15439" w:rsidRPr="00437E85" w:rsidRDefault="009C51E2" w:rsidP="009C51E2">
            <w:pPr>
              <w:pStyle w:val="ListParagraph"/>
              <w:numPr>
                <w:ilvl w:val="0"/>
                <w:numId w:val="25"/>
              </w:numPr>
              <w:spacing w:after="0" w:line="240" w:lineRule="auto"/>
              <w:rPr>
                <w:rFonts w:asciiTheme="minorHAnsi" w:hAnsiTheme="minorHAnsi" w:cs="Arial"/>
                <w:sz w:val="24"/>
                <w:szCs w:val="24"/>
              </w:rPr>
            </w:pPr>
            <w:r w:rsidRPr="00437E85">
              <w:rPr>
                <w:rFonts w:asciiTheme="minorHAnsi" w:hAnsiTheme="minorHAnsi" w:cs="Arial"/>
                <w:sz w:val="24"/>
                <w:szCs w:val="24"/>
              </w:rPr>
              <w:t>The modules of the course can be taken in any order, enabling two start dates in the year. This is important for recruitment patterns and to respond to the need in the sector.</w:t>
            </w:r>
          </w:p>
        </w:tc>
      </w:tr>
      <w:tr w:rsidR="00D22BE7" w:rsidRPr="00437E85" w14:paraId="593FC0D5" w14:textId="77777777" w:rsidTr="0072096F">
        <w:trPr>
          <w:trHeight w:val="454"/>
        </w:trPr>
        <w:tc>
          <w:tcPr>
            <w:tcW w:w="5000" w:type="pct"/>
            <w:gridSpan w:val="13"/>
            <w:shd w:val="clear" w:color="auto" w:fill="B8CCE4" w:themeFill="accent1" w:themeFillTint="66"/>
            <w:vAlign w:val="center"/>
          </w:tcPr>
          <w:p w14:paraId="140A1C8F" w14:textId="77777777" w:rsidR="002A2B34" w:rsidRPr="00437E85" w:rsidRDefault="00D22BE7" w:rsidP="002A2B34">
            <w:pPr>
              <w:spacing w:after="0" w:line="240" w:lineRule="auto"/>
              <w:rPr>
                <w:rFonts w:asciiTheme="minorHAnsi" w:hAnsiTheme="minorHAnsi" w:cs="Arial"/>
                <w:b/>
                <w:bCs/>
                <w:sz w:val="24"/>
                <w:szCs w:val="24"/>
              </w:rPr>
            </w:pPr>
            <w:r w:rsidRPr="00437E85">
              <w:rPr>
                <w:rFonts w:asciiTheme="minorHAnsi" w:hAnsiTheme="minorHAnsi" w:cs="Arial"/>
                <w:b/>
                <w:bCs/>
                <w:sz w:val="24"/>
                <w:szCs w:val="24"/>
              </w:rPr>
              <w:lastRenderedPageBreak/>
              <w:t>Programme learning outcomes</w:t>
            </w:r>
          </w:p>
          <w:p w14:paraId="7D0F9122" w14:textId="62F65118" w:rsidR="00D22BE7" w:rsidRPr="00437E85" w:rsidRDefault="003D2960" w:rsidP="002A2B34">
            <w:pPr>
              <w:spacing w:after="0" w:line="240" w:lineRule="auto"/>
              <w:rPr>
                <w:rFonts w:asciiTheme="minorHAnsi" w:hAnsiTheme="minorHAnsi" w:cs="Arial"/>
                <w:sz w:val="24"/>
                <w:szCs w:val="24"/>
              </w:rPr>
            </w:pPr>
            <w:r w:rsidRPr="00437E85">
              <w:rPr>
                <w:rFonts w:asciiTheme="minorHAnsi" w:hAnsiTheme="minorHAnsi" w:cs="Arial"/>
                <w:bCs/>
                <w:sz w:val="24"/>
                <w:szCs w:val="24"/>
              </w:rPr>
              <w:t xml:space="preserve">The programme will enable students to develop the knowledge and skills listed below.  </w:t>
            </w:r>
          </w:p>
        </w:tc>
      </w:tr>
      <w:tr w:rsidR="00D22BE7" w:rsidRPr="00437E85" w14:paraId="4D11791F" w14:textId="77777777" w:rsidTr="0072096F">
        <w:trPr>
          <w:trHeight w:val="454"/>
        </w:trPr>
        <w:tc>
          <w:tcPr>
            <w:tcW w:w="5000" w:type="pct"/>
            <w:gridSpan w:val="13"/>
            <w:shd w:val="clear" w:color="auto" w:fill="DBE5F1" w:themeFill="accent1" w:themeFillTint="33"/>
            <w:vAlign w:val="center"/>
          </w:tcPr>
          <w:p w14:paraId="7DD59267" w14:textId="77777777" w:rsidR="00D22BE7" w:rsidRPr="00437E85" w:rsidRDefault="00D22BE7" w:rsidP="0021357A">
            <w:pPr>
              <w:spacing w:after="0" w:line="240" w:lineRule="auto"/>
              <w:rPr>
                <w:rFonts w:asciiTheme="minorHAnsi" w:hAnsiTheme="minorHAnsi" w:cs="Arial"/>
                <w:b/>
                <w:bCs/>
                <w:sz w:val="24"/>
                <w:szCs w:val="24"/>
              </w:rPr>
            </w:pPr>
            <w:r w:rsidRPr="00437E85">
              <w:rPr>
                <w:rFonts w:asciiTheme="minorHAnsi" w:hAnsiTheme="minorHAnsi" w:cs="Arial"/>
                <w:b/>
                <w:bCs/>
                <w:sz w:val="24"/>
                <w:szCs w:val="24"/>
              </w:rPr>
              <w:t xml:space="preserve">K. Knowledge and understanding </w:t>
            </w:r>
          </w:p>
          <w:p w14:paraId="13054AC1" w14:textId="143CA960" w:rsidR="00D22BE7" w:rsidRPr="00437E85" w:rsidRDefault="00D22BE7" w:rsidP="00C90D3B">
            <w:pPr>
              <w:spacing w:after="0" w:line="240" w:lineRule="auto"/>
              <w:rPr>
                <w:rFonts w:asciiTheme="minorHAnsi" w:hAnsiTheme="minorHAnsi" w:cs="Arial"/>
                <w:sz w:val="24"/>
                <w:szCs w:val="24"/>
              </w:rPr>
            </w:pPr>
            <w:r w:rsidRPr="00437E85">
              <w:rPr>
                <w:rFonts w:asciiTheme="minorHAnsi" w:hAnsiTheme="minorHAnsi" w:cs="Arial"/>
                <w:sz w:val="24"/>
                <w:szCs w:val="24"/>
              </w:rPr>
              <w:t>On completion of the programme successful students will be able</w:t>
            </w:r>
            <w:r w:rsidR="0019071A">
              <w:rPr>
                <w:rFonts w:asciiTheme="minorHAnsi" w:hAnsiTheme="minorHAnsi" w:cs="Arial"/>
                <w:sz w:val="24"/>
                <w:szCs w:val="24"/>
              </w:rPr>
              <w:t xml:space="preserve"> to</w:t>
            </w:r>
            <w:r w:rsidR="00C90D3B">
              <w:rPr>
                <w:rFonts w:asciiTheme="minorHAnsi" w:hAnsiTheme="minorHAnsi" w:cs="Arial"/>
                <w:sz w:val="24"/>
                <w:szCs w:val="24"/>
              </w:rPr>
              <w:t xml:space="preserve"> demonstrate systematic knowledge and critical understanding of</w:t>
            </w:r>
            <w:r w:rsidRPr="00437E85">
              <w:rPr>
                <w:rFonts w:asciiTheme="minorHAnsi" w:hAnsiTheme="minorHAnsi" w:cs="Arial"/>
                <w:sz w:val="24"/>
                <w:szCs w:val="24"/>
              </w:rPr>
              <w:t>:</w:t>
            </w:r>
          </w:p>
        </w:tc>
      </w:tr>
      <w:tr w:rsidR="00455E98" w:rsidRPr="00437E85" w14:paraId="3AD409CA" w14:textId="77777777" w:rsidTr="0072096F">
        <w:trPr>
          <w:trHeight w:val="454"/>
        </w:trPr>
        <w:tc>
          <w:tcPr>
            <w:tcW w:w="249" w:type="pct"/>
            <w:vAlign w:val="center"/>
          </w:tcPr>
          <w:p w14:paraId="7C347FC8" w14:textId="2D22FE8D" w:rsidR="00455E98" w:rsidRPr="00437E85" w:rsidRDefault="00455E98" w:rsidP="0021357A">
            <w:pPr>
              <w:pStyle w:val="ListParagraph"/>
              <w:spacing w:after="0" w:line="240" w:lineRule="auto"/>
              <w:ind w:left="0"/>
              <w:rPr>
                <w:rFonts w:asciiTheme="minorHAnsi" w:hAnsiTheme="minorHAnsi" w:cs="Arial"/>
                <w:sz w:val="24"/>
                <w:szCs w:val="24"/>
              </w:rPr>
            </w:pPr>
            <w:r w:rsidRPr="00437E85">
              <w:rPr>
                <w:rFonts w:asciiTheme="minorHAnsi" w:hAnsiTheme="minorHAnsi" w:cs="Arial"/>
                <w:b/>
                <w:sz w:val="24"/>
                <w:szCs w:val="24"/>
              </w:rPr>
              <w:t>K1</w:t>
            </w:r>
            <w:r w:rsidRPr="00437E85">
              <w:rPr>
                <w:rFonts w:asciiTheme="minorHAnsi" w:hAnsiTheme="minorHAnsi" w:cs="Arial"/>
                <w:sz w:val="24"/>
                <w:szCs w:val="24"/>
              </w:rPr>
              <w:t xml:space="preserve"> </w:t>
            </w:r>
          </w:p>
        </w:tc>
        <w:tc>
          <w:tcPr>
            <w:tcW w:w="4751" w:type="pct"/>
            <w:gridSpan w:val="12"/>
            <w:vAlign w:val="center"/>
          </w:tcPr>
          <w:p w14:paraId="32607E24" w14:textId="5E3D7285" w:rsidR="00455E98" w:rsidRPr="00437E85" w:rsidRDefault="00C90D3B" w:rsidP="00C90D3B">
            <w:pPr>
              <w:pStyle w:val="ListParagraph"/>
              <w:spacing w:after="0" w:line="240" w:lineRule="auto"/>
              <w:ind w:left="0"/>
              <w:rPr>
                <w:rFonts w:asciiTheme="minorHAnsi" w:hAnsiTheme="minorHAnsi" w:cs="Arial"/>
                <w:sz w:val="24"/>
                <w:szCs w:val="24"/>
              </w:rPr>
            </w:pPr>
            <w:r>
              <w:rPr>
                <w:rFonts w:asciiTheme="minorHAnsi" w:hAnsiTheme="minorHAnsi" w:cs="Arial"/>
                <w:sz w:val="24"/>
                <w:szCs w:val="24"/>
              </w:rPr>
              <w:t>C</w:t>
            </w:r>
            <w:r w:rsidR="009C51E2" w:rsidRPr="00437E85">
              <w:rPr>
                <w:rFonts w:asciiTheme="minorHAnsi" w:hAnsiTheme="minorHAnsi" w:cs="Arial"/>
                <w:sz w:val="24"/>
                <w:szCs w:val="24"/>
              </w:rPr>
              <w:t>ontemporary theories of learning and curriculum applied to ESOL</w:t>
            </w:r>
            <w:r w:rsidR="0019071A">
              <w:rPr>
                <w:rFonts w:asciiTheme="minorHAnsi" w:hAnsiTheme="minorHAnsi" w:cs="Arial"/>
                <w:sz w:val="24"/>
                <w:szCs w:val="24"/>
              </w:rPr>
              <w:t xml:space="preserve"> and literacy teaching practice </w:t>
            </w:r>
            <w:r w:rsidR="00F35FBC">
              <w:rPr>
                <w:rFonts w:asciiTheme="minorHAnsi" w:hAnsiTheme="minorHAnsi"/>
                <w:sz w:val="24"/>
                <w:szCs w:val="24"/>
              </w:rPr>
              <w:t xml:space="preserve">informed by </w:t>
            </w:r>
            <w:r w:rsidR="00F35FBC" w:rsidRPr="008939EC">
              <w:rPr>
                <w:rFonts w:asciiTheme="minorHAnsi" w:hAnsiTheme="minorHAnsi" w:cs="Arial"/>
                <w:sz w:val="24"/>
                <w:szCs w:val="24"/>
              </w:rPr>
              <w:t xml:space="preserve">a </w:t>
            </w:r>
            <w:r w:rsidR="0019071A">
              <w:rPr>
                <w:rFonts w:asciiTheme="minorHAnsi" w:hAnsiTheme="minorHAnsi" w:cs="Arial"/>
                <w:sz w:val="24"/>
                <w:szCs w:val="24"/>
              </w:rPr>
              <w:t xml:space="preserve">wide </w:t>
            </w:r>
            <w:r w:rsidR="00F35FBC" w:rsidRPr="008939EC">
              <w:rPr>
                <w:rFonts w:asciiTheme="minorHAnsi" w:hAnsiTheme="minorHAnsi" w:cs="Arial"/>
                <w:sz w:val="24"/>
                <w:szCs w:val="24"/>
              </w:rPr>
              <w:t>r</w:t>
            </w:r>
            <w:r w:rsidR="0019071A">
              <w:rPr>
                <w:rFonts w:asciiTheme="minorHAnsi" w:hAnsiTheme="minorHAnsi" w:cs="Arial"/>
                <w:sz w:val="24"/>
                <w:szCs w:val="24"/>
              </w:rPr>
              <w:t>ange of literature and research</w:t>
            </w:r>
            <w:r w:rsidR="00F35FBC">
              <w:rPr>
                <w:rFonts w:asciiTheme="minorHAnsi" w:hAnsiTheme="minorHAnsi" w:cs="Arial"/>
                <w:sz w:val="24"/>
                <w:szCs w:val="24"/>
              </w:rPr>
              <w:t xml:space="preserve"> </w:t>
            </w:r>
          </w:p>
        </w:tc>
      </w:tr>
      <w:tr w:rsidR="0021357A" w:rsidRPr="00437E85" w14:paraId="748A0E97" w14:textId="77777777" w:rsidTr="0072096F">
        <w:trPr>
          <w:trHeight w:val="454"/>
        </w:trPr>
        <w:tc>
          <w:tcPr>
            <w:tcW w:w="249" w:type="pct"/>
            <w:vAlign w:val="center"/>
          </w:tcPr>
          <w:p w14:paraId="54902D8E" w14:textId="606D0E23" w:rsidR="0021357A" w:rsidRPr="00437E85" w:rsidRDefault="00F35FBC" w:rsidP="0021357A">
            <w:pPr>
              <w:pStyle w:val="ListParagraph"/>
              <w:spacing w:after="0" w:line="240" w:lineRule="auto"/>
              <w:ind w:left="0"/>
              <w:rPr>
                <w:rFonts w:asciiTheme="minorHAnsi" w:hAnsiTheme="minorHAnsi" w:cs="Arial"/>
                <w:b/>
                <w:sz w:val="24"/>
                <w:szCs w:val="24"/>
              </w:rPr>
            </w:pPr>
            <w:r>
              <w:rPr>
                <w:rFonts w:asciiTheme="minorHAnsi" w:hAnsiTheme="minorHAnsi" w:cs="Arial"/>
                <w:b/>
                <w:sz w:val="24"/>
                <w:szCs w:val="24"/>
              </w:rPr>
              <w:t>K2</w:t>
            </w:r>
          </w:p>
        </w:tc>
        <w:tc>
          <w:tcPr>
            <w:tcW w:w="4751" w:type="pct"/>
            <w:gridSpan w:val="12"/>
            <w:vAlign w:val="center"/>
          </w:tcPr>
          <w:p w14:paraId="3A309327" w14:textId="1B990271" w:rsidR="0021357A" w:rsidRPr="00437E85" w:rsidRDefault="00C90D3B" w:rsidP="00C90D3B">
            <w:pPr>
              <w:pStyle w:val="ListParagraph"/>
              <w:spacing w:after="0" w:line="240" w:lineRule="auto"/>
              <w:ind w:left="0"/>
              <w:rPr>
                <w:rFonts w:asciiTheme="minorHAnsi" w:hAnsiTheme="minorHAnsi" w:cs="Arial"/>
                <w:sz w:val="24"/>
                <w:szCs w:val="24"/>
              </w:rPr>
            </w:pPr>
            <w:r>
              <w:rPr>
                <w:rFonts w:asciiTheme="minorHAnsi" w:hAnsiTheme="minorHAnsi" w:cs="Arial"/>
                <w:sz w:val="24"/>
                <w:szCs w:val="24"/>
              </w:rPr>
              <w:t>L</w:t>
            </w:r>
            <w:r w:rsidR="009C51E2" w:rsidRPr="00437E85">
              <w:rPr>
                <w:rFonts w:asciiTheme="minorHAnsi" w:hAnsiTheme="minorHAnsi" w:cs="Arial"/>
                <w:sz w:val="24"/>
                <w:szCs w:val="24"/>
              </w:rPr>
              <w:t>anguage systems and curren</w:t>
            </w:r>
            <w:r w:rsidR="0019071A">
              <w:rPr>
                <w:rFonts w:asciiTheme="minorHAnsi" w:hAnsiTheme="minorHAnsi" w:cs="Arial"/>
                <w:sz w:val="24"/>
                <w:szCs w:val="24"/>
              </w:rPr>
              <w:t xml:space="preserve">t theories relating to language and </w:t>
            </w:r>
            <w:r w:rsidR="009C51E2" w:rsidRPr="00437E85">
              <w:rPr>
                <w:rFonts w:asciiTheme="minorHAnsi" w:hAnsiTheme="minorHAnsi" w:cs="Arial"/>
                <w:sz w:val="24"/>
                <w:szCs w:val="24"/>
              </w:rPr>
              <w:t>literacy acquisition and factors that affect it</w:t>
            </w:r>
          </w:p>
        </w:tc>
      </w:tr>
      <w:tr w:rsidR="00D22BE7" w:rsidRPr="00437E85" w14:paraId="4F95B06C" w14:textId="77777777" w:rsidTr="0072096F">
        <w:trPr>
          <w:trHeight w:val="454"/>
        </w:trPr>
        <w:tc>
          <w:tcPr>
            <w:tcW w:w="5000" w:type="pct"/>
            <w:gridSpan w:val="13"/>
            <w:shd w:val="clear" w:color="auto" w:fill="DBE5F1" w:themeFill="accent1" w:themeFillTint="33"/>
            <w:vAlign w:val="center"/>
          </w:tcPr>
          <w:p w14:paraId="487EE743" w14:textId="77777777" w:rsidR="00D22BE7" w:rsidRPr="00437E85" w:rsidRDefault="00D22BE7" w:rsidP="0021357A">
            <w:pPr>
              <w:spacing w:after="0" w:line="240" w:lineRule="auto"/>
              <w:rPr>
                <w:rFonts w:asciiTheme="minorHAnsi" w:hAnsiTheme="minorHAnsi" w:cs="Arial"/>
                <w:b/>
                <w:bCs/>
                <w:sz w:val="24"/>
                <w:szCs w:val="24"/>
              </w:rPr>
            </w:pPr>
            <w:r w:rsidRPr="00437E85">
              <w:rPr>
                <w:rFonts w:asciiTheme="minorHAnsi" w:hAnsiTheme="minorHAnsi" w:cs="Arial"/>
                <w:b/>
                <w:bCs/>
                <w:sz w:val="24"/>
                <w:szCs w:val="24"/>
              </w:rPr>
              <w:t>C. Cognitive, intellectual or thinking skills</w:t>
            </w:r>
          </w:p>
          <w:p w14:paraId="477ADDA4" w14:textId="77777777" w:rsidR="00D22BE7" w:rsidRPr="00437E85" w:rsidRDefault="00D22BE7" w:rsidP="0021357A">
            <w:pPr>
              <w:spacing w:after="0" w:line="240" w:lineRule="auto"/>
              <w:rPr>
                <w:rFonts w:asciiTheme="minorHAnsi" w:hAnsiTheme="minorHAnsi" w:cs="Arial"/>
                <w:sz w:val="24"/>
                <w:szCs w:val="24"/>
              </w:rPr>
            </w:pPr>
            <w:r w:rsidRPr="00437E85">
              <w:rPr>
                <w:rFonts w:asciiTheme="minorHAnsi" w:hAnsiTheme="minorHAnsi" w:cs="Arial"/>
                <w:sz w:val="24"/>
                <w:szCs w:val="24"/>
              </w:rPr>
              <w:t>On completion of the programme successful students will be able to demonstrate the ability to:</w:t>
            </w:r>
          </w:p>
        </w:tc>
      </w:tr>
      <w:tr w:rsidR="00455E98" w:rsidRPr="00437E85" w14:paraId="14E1AEA3" w14:textId="77777777" w:rsidTr="0072096F">
        <w:trPr>
          <w:trHeight w:val="454"/>
        </w:trPr>
        <w:tc>
          <w:tcPr>
            <w:tcW w:w="249" w:type="pct"/>
            <w:vAlign w:val="center"/>
          </w:tcPr>
          <w:p w14:paraId="4B0373D7" w14:textId="65EDD4E5" w:rsidR="00455E98" w:rsidRPr="00437E85" w:rsidRDefault="00455E98" w:rsidP="0021357A">
            <w:pPr>
              <w:spacing w:after="0" w:line="240" w:lineRule="auto"/>
              <w:rPr>
                <w:rFonts w:asciiTheme="minorHAnsi" w:hAnsiTheme="minorHAnsi" w:cs="Arial"/>
                <w:color w:val="FF0000"/>
                <w:sz w:val="24"/>
                <w:szCs w:val="24"/>
              </w:rPr>
            </w:pPr>
            <w:r w:rsidRPr="00437E85">
              <w:rPr>
                <w:rFonts w:asciiTheme="minorHAnsi" w:hAnsiTheme="minorHAnsi" w:cs="Arial"/>
                <w:b/>
                <w:sz w:val="24"/>
                <w:szCs w:val="24"/>
              </w:rPr>
              <w:t>C1</w:t>
            </w:r>
          </w:p>
        </w:tc>
        <w:tc>
          <w:tcPr>
            <w:tcW w:w="4751" w:type="pct"/>
            <w:gridSpan w:val="12"/>
            <w:vAlign w:val="center"/>
          </w:tcPr>
          <w:p w14:paraId="3C9E02E4" w14:textId="66E26B35" w:rsidR="00F35FBC" w:rsidRPr="00437E85" w:rsidRDefault="005F02BC" w:rsidP="005F02BC">
            <w:pPr>
              <w:spacing w:after="0" w:line="240" w:lineRule="auto"/>
              <w:rPr>
                <w:rFonts w:asciiTheme="minorHAnsi" w:hAnsiTheme="minorHAnsi" w:cs="Arial"/>
                <w:color w:val="FF0000"/>
                <w:sz w:val="24"/>
                <w:szCs w:val="24"/>
              </w:rPr>
            </w:pPr>
            <w:r>
              <w:rPr>
                <w:rFonts w:asciiTheme="minorHAnsi" w:hAnsiTheme="minorHAnsi" w:cs="Arial"/>
                <w:sz w:val="24"/>
                <w:szCs w:val="24"/>
              </w:rPr>
              <w:t>Apply</w:t>
            </w:r>
            <w:r w:rsidR="00F35FBC" w:rsidRPr="008939EC">
              <w:rPr>
                <w:rFonts w:asciiTheme="minorHAnsi" w:hAnsiTheme="minorHAnsi" w:cs="Arial"/>
                <w:sz w:val="24"/>
                <w:szCs w:val="24"/>
              </w:rPr>
              <w:t xml:space="preserve"> </w:t>
            </w:r>
            <w:r>
              <w:rPr>
                <w:rFonts w:asciiTheme="minorHAnsi" w:hAnsiTheme="minorHAnsi" w:cs="Arial"/>
                <w:sz w:val="24"/>
                <w:szCs w:val="24"/>
              </w:rPr>
              <w:t>complex</w:t>
            </w:r>
            <w:r w:rsidR="00F35FBC" w:rsidRPr="008939EC">
              <w:rPr>
                <w:rFonts w:asciiTheme="minorHAnsi" w:hAnsiTheme="minorHAnsi" w:cs="Arial"/>
                <w:sz w:val="24"/>
                <w:szCs w:val="24"/>
              </w:rPr>
              <w:t xml:space="preserve"> and supported argument</w:t>
            </w:r>
            <w:r>
              <w:rPr>
                <w:rFonts w:asciiTheme="minorHAnsi" w:hAnsiTheme="minorHAnsi" w:cs="Arial"/>
                <w:sz w:val="24"/>
                <w:szCs w:val="24"/>
              </w:rPr>
              <w:t>s</w:t>
            </w:r>
            <w:r w:rsidR="00F35FBC" w:rsidRPr="008939EC">
              <w:rPr>
                <w:rFonts w:asciiTheme="minorHAnsi" w:hAnsiTheme="minorHAnsi" w:cs="Arial"/>
                <w:sz w:val="24"/>
                <w:szCs w:val="24"/>
              </w:rPr>
              <w:t xml:space="preserve"> to critically engage with issues in ESOL and literacy teaching and learning and relate these to the FE sector and own teaching context.</w:t>
            </w:r>
          </w:p>
        </w:tc>
      </w:tr>
      <w:tr w:rsidR="0021357A" w:rsidRPr="00437E85" w14:paraId="44CAA544" w14:textId="77777777" w:rsidTr="0072096F">
        <w:trPr>
          <w:trHeight w:val="454"/>
        </w:trPr>
        <w:tc>
          <w:tcPr>
            <w:tcW w:w="249" w:type="pct"/>
            <w:vAlign w:val="center"/>
          </w:tcPr>
          <w:p w14:paraId="1002D48B" w14:textId="7361C265" w:rsidR="0021357A" w:rsidRPr="00437E85" w:rsidRDefault="00F35FBC" w:rsidP="0021357A">
            <w:pPr>
              <w:spacing w:after="0" w:line="240" w:lineRule="auto"/>
              <w:rPr>
                <w:rFonts w:asciiTheme="minorHAnsi" w:hAnsiTheme="minorHAnsi" w:cs="Arial"/>
                <w:b/>
                <w:sz w:val="24"/>
                <w:szCs w:val="24"/>
              </w:rPr>
            </w:pPr>
            <w:r>
              <w:rPr>
                <w:rFonts w:asciiTheme="minorHAnsi" w:hAnsiTheme="minorHAnsi" w:cs="Arial"/>
                <w:b/>
                <w:sz w:val="24"/>
                <w:szCs w:val="24"/>
              </w:rPr>
              <w:t>C2</w:t>
            </w:r>
          </w:p>
        </w:tc>
        <w:tc>
          <w:tcPr>
            <w:tcW w:w="4751" w:type="pct"/>
            <w:gridSpan w:val="12"/>
            <w:vAlign w:val="center"/>
          </w:tcPr>
          <w:p w14:paraId="57A08993" w14:textId="0617F10F" w:rsidR="0021357A" w:rsidRPr="00437E85" w:rsidRDefault="009C51E2" w:rsidP="0021357A">
            <w:pPr>
              <w:spacing w:after="0" w:line="240" w:lineRule="auto"/>
              <w:rPr>
                <w:rFonts w:asciiTheme="minorHAnsi" w:hAnsiTheme="minorHAnsi" w:cs="Arial"/>
                <w:sz w:val="24"/>
                <w:szCs w:val="24"/>
              </w:rPr>
            </w:pPr>
            <w:r w:rsidRPr="00437E85">
              <w:rPr>
                <w:rFonts w:asciiTheme="minorHAnsi" w:hAnsiTheme="minorHAnsi" w:cs="Arial"/>
                <w:sz w:val="24"/>
                <w:szCs w:val="24"/>
              </w:rPr>
              <w:t>Critically analyse how language varies and how this influences literacy and language use</w:t>
            </w:r>
            <w:r w:rsidR="00F35FBC">
              <w:rPr>
                <w:rFonts w:asciiTheme="minorHAnsi" w:hAnsiTheme="minorHAnsi" w:cs="Arial"/>
                <w:sz w:val="24"/>
                <w:szCs w:val="24"/>
              </w:rPr>
              <w:t>.</w:t>
            </w:r>
          </w:p>
        </w:tc>
      </w:tr>
      <w:tr w:rsidR="00D22BE7" w:rsidRPr="00437E85" w14:paraId="33B108F7" w14:textId="77777777" w:rsidTr="0072096F">
        <w:trPr>
          <w:trHeight w:val="454"/>
        </w:trPr>
        <w:tc>
          <w:tcPr>
            <w:tcW w:w="5000" w:type="pct"/>
            <w:gridSpan w:val="13"/>
            <w:shd w:val="clear" w:color="auto" w:fill="DBE5F1" w:themeFill="accent1" w:themeFillTint="33"/>
            <w:vAlign w:val="center"/>
          </w:tcPr>
          <w:p w14:paraId="781D1F55" w14:textId="77777777" w:rsidR="00D22BE7" w:rsidRPr="00437E85" w:rsidRDefault="00D22BE7" w:rsidP="0021357A">
            <w:pPr>
              <w:spacing w:after="0" w:line="240" w:lineRule="auto"/>
              <w:rPr>
                <w:rFonts w:asciiTheme="minorHAnsi" w:hAnsiTheme="minorHAnsi" w:cs="Arial"/>
                <w:b/>
                <w:bCs/>
                <w:sz w:val="24"/>
                <w:szCs w:val="24"/>
              </w:rPr>
            </w:pPr>
            <w:r w:rsidRPr="00437E85">
              <w:rPr>
                <w:rFonts w:asciiTheme="minorHAnsi" w:hAnsiTheme="minorHAnsi" w:cs="Arial"/>
                <w:b/>
                <w:bCs/>
                <w:sz w:val="24"/>
                <w:szCs w:val="24"/>
              </w:rPr>
              <w:t>P. Practical, professional or subject-specific skills</w:t>
            </w:r>
          </w:p>
          <w:p w14:paraId="1047F5E5" w14:textId="77777777" w:rsidR="00D22BE7" w:rsidRPr="00437E85" w:rsidRDefault="00D22BE7" w:rsidP="0021357A">
            <w:pPr>
              <w:spacing w:after="0" w:line="240" w:lineRule="auto"/>
              <w:rPr>
                <w:rFonts w:asciiTheme="minorHAnsi" w:hAnsiTheme="minorHAnsi" w:cs="Arial"/>
                <w:sz w:val="24"/>
                <w:szCs w:val="24"/>
              </w:rPr>
            </w:pPr>
            <w:r w:rsidRPr="00437E85">
              <w:rPr>
                <w:rFonts w:asciiTheme="minorHAnsi" w:hAnsiTheme="minorHAnsi" w:cs="Arial"/>
                <w:sz w:val="24"/>
                <w:szCs w:val="24"/>
              </w:rPr>
              <w:t>On completion of the programme successful students will be abl</w:t>
            </w:r>
            <w:r w:rsidR="00D15439" w:rsidRPr="00437E85">
              <w:rPr>
                <w:rFonts w:asciiTheme="minorHAnsi" w:hAnsiTheme="minorHAnsi" w:cs="Arial"/>
                <w:sz w:val="24"/>
                <w:szCs w:val="24"/>
              </w:rPr>
              <w:t>e to demonstrate the ability to:</w:t>
            </w:r>
          </w:p>
        </w:tc>
      </w:tr>
      <w:tr w:rsidR="00455E98" w:rsidRPr="00437E85" w14:paraId="22B07254" w14:textId="77777777" w:rsidTr="0072096F">
        <w:trPr>
          <w:trHeight w:val="454"/>
        </w:trPr>
        <w:tc>
          <w:tcPr>
            <w:tcW w:w="249" w:type="pct"/>
            <w:vAlign w:val="center"/>
          </w:tcPr>
          <w:p w14:paraId="7B56B030" w14:textId="4DF1396F" w:rsidR="00455E98" w:rsidRPr="00437E85" w:rsidRDefault="00455E98" w:rsidP="009B4D17">
            <w:pPr>
              <w:pStyle w:val="BodyText"/>
              <w:spacing w:line="240" w:lineRule="auto"/>
              <w:ind w:left="222" w:hanging="222"/>
              <w:rPr>
                <w:rFonts w:asciiTheme="minorHAnsi" w:hAnsiTheme="minorHAnsi" w:cs="Arial"/>
                <w:sz w:val="24"/>
                <w:szCs w:val="24"/>
              </w:rPr>
            </w:pPr>
            <w:r w:rsidRPr="00437E85">
              <w:rPr>
                <w:rFonts w:asciiTheme="minorHAnsi" w:hAnsiTheme="minorHAnsi" w:cs="Arial"/>
                <w:b/>
                <w:sz w:val="24"/>
                <w:szCs w:val="24"/>
              </w:rPr>
              <w:t>P</w:t>
            </w:r>
            <w:r w:rsidR="009B4D17" w:rsidRPr="00437E85">
              <w:rPr>
                <w:rFonts w:asciiTheme="minorHAnsi" w:hAnsiTheme="minorHAnsi" w:cs="Arial"/>
                <w:b/>
                <w:sz w:val="24"/>
                <w:szCs w:val="24"/>
              </w:rPr>
              <w:t>1</w:t>
            </w:r>
          </w:p>
        </w:tc>
        <w:tc>
          <w:tcPr>
            <w:tcW w:w="4751" w:type="pct"/>
            <w:gridSpan w:val="12"/>
            <w:vAlign w:val="center"/>
          </w:tcPr>
          <w:p w14:paraId="29B1BD1B" w14:textId="57FF5A0E" w:rsidR="0019071A" w:rsidRPr="00437E85" w:rsidRDefault="009C51E2" w:rsidP="00F35FBC">
            <w:pPr>
              <w:spacing w:after="0" w:line="240" w:lineRule="auto"/>
              <w:rPr>
                <w:rFonts w:asciiTheme="minorHAnsi" w:hAnsiTheme="minorHAnsi" w:cs="Arial"/>
                <w:sz w:val="24"/>
                <w:szCs w:val="24"/>
              </w:rPr>
            </w:pPr>
            <w:r w:rsidRPr="00437E85">
              <w:rPr>
                <w:rFonts w:asciiTheme="minorHAnsi" w:hAnsiTheme="minorHAnsi" w:cs="Arial"/>
                <w:sz w:val="24"/>
                <w:szCs w:val="24"/>
              </w:rPr>
              <w:t>Achieve the teaching stan</w:t>
            </w:r>
            <w:r w:rsidR="00F35FBC">
              <w:rPr>
                <w:rFonts w:asciiTheme="minorHAnsi" w:hAnsiTheme="minorHAnsi" w:cs="Arial"/>
                <w:sz w:val="24"/>
                <w:szCs w:val="24"/>
              </w:rPr>
              <w:t>d</w:t>
            </w:r>
            <w:r w:rsidRPr="00437E85">
              <w:rPr>
                <w:rFonts w:asciiTheme="minorHAnsi" w:hAnsiTheme="minorHAnsi" w:cs="Arial"/>
                <w:sz w:val="24"/>
                <w:szCs w:val="24"/>
              </w:rPr>
              <w:t>ards for Teachers and Trainers in the Furthe</w:t>
            </w:r>
            <w:r w:rsidR="00F35FBC">
              <w:rPr>
                <w:rFonts w:asciiTheme="minorHAnsi" w:hAnsiTheme="minorHAnsi" w:cs="Arial"/>
                <w:sz w:val="24"/>
                <w:szCs w:val="24"/>
              </w:rPr>
              <w:t xml:space="preserve">r Education and Training sector, through formulating and evaluating </w:t>
            </w:r>
            <w:r w:rsidR="00F35FBC" w:rsidRPr="008939EC">
              <w:rPr>
                <w:rFonts w:asciiTheme="minorHAnsi" w:hAnsiTheme="minorHAnsi" w:cs="Arial"/>
                <w:sz w:val="24"/>
                <w:szCs w:val="24"/>
              </w:rPr>
              <w:t>appropriate teaching and learning strategies for language and literacy learning, informed by relevant theoretical considerations</w:t>
            </w:r>
          </w:p>
        </w:tc>
      </w:tr>
      <w:tr w:rsidR="00455E98" w:rsidRPr="00437E85" w14:paraId="7349A9F9" w14:textId="77777777" w:rsidTr="0072096F">
        <w:trPr>
          <w:trHeight w:val="454"/>
        </w:trPr>
        <w:tc>
          <w:tcPr>
            <w:tcW w:w="249" w:type="pct"/>
            <w:vAlign w:val="center"/>
          </w:tcPr>
          <w:p w14:paraId="3985ED36" w14:textId="424ECA25" w:rsidR="00455E98" w:rsidRPr="00437E85" w:rsidRDefault="00F35FBC" w:rsidP="009B4D17">
            <w:pPr>
              <w:spacing w:after="0" w:line="240" w:lineRule="auto"/>
              <w:rPr>
                <w:rFonts w:asciiTheme="minorHAnsi" w:hAnsiTheme="minorHAnsi" w:cs="Arial"/>
                <w:b/>
                <w:sz w:val="24"/>
                <w:szCs w:val="24"/>
              </w:rPr>
            </w:pPr>
            <w:r>
              <w:rPr>
                <w:rFonts w:asciiTheme="minorHAnsi" w:hAnsiTheme="minorHAnsi" w:cs="Arial"/>
                <w:b/>
                <w:sz w:val="24"/>
                <w:szCs w:val="24"/>
              </w:rPr>
              <w:t>P2</w:t>
            </w:r>
          </w:p>
        </w:tc>
        <w:tc>
          <w:tcPr>
            <w:tcW w:w="4751" w:type="pct"/>
            <w:gridSpan w:val="12"/>
            <w:vAlign w:val="center"/>
          </w:tcPr>
          <w:p w14:paraId="654DC349" w14:textId="7DA0DD51" w:rsidR="00455E98" w:rsidRPr="00437E85" w:rsidRDefault="0019071A" w:rsidP="0019071A">
            <w:pPr>
              <w:spacing w:after="0" w:line="240" w:lineRule="auto"/>
              <w:rPr>
                <w:rFonts w:asciiTheme="minorHAnsi" w:hAnsiTheme="minorHAnsi" w:cs="Arial"/>
                <w:b/>
                <w:sz w:val="24"/>
                <w:szCs w:val="24"/>
              </w:rPr>
            </w:pPr>
            <w:r>
              <w:rPr>
                <w:rFonts w:asciiTheme="minorHAnsi" w:hAnsiTheme="minorHAnsi" w:cs="Arial"/>
                <w:sz w:val="24"/>
                <w:szCs w:val="24"/>
              </w:rPr>
              <w:t xml:space="preserve">Critically </w:t>
            </w:r>
            <w:r w:rsidR="008144ED">
              <w:rPr>
                <w:rFonts w:asciiTheme="minorHAnsi" w:hAnsiTheme="minorHAnsi" w:cs="Arial"/>
                <w:sz w:val="24"/>
                <w:szCs w:val="24"/>
              </w:rPr>
              <w:t>reflect</w:t>
            </w:r>
            <w:r>
              <w:rPr>
                <w:rFonts w:asciiTheme="minorHAnsi" w:hAnsiTheme="minorHAnsi" w:cs="Arial"/>
                <w:sz w:val="24"/>
                <w:szCs w:val="24"/>
              </w:rPr>
              <w:t xml:space="preserve"> </w:t>
            </w:r>
            <w:r w:rsidRPr="00437E85">
              <w:rPr>
                <w:rFonts w:asciiTheme="minorHAnsi" w:hAnsiTheme="minorHAnsi" w:cs="Arial"/>
                <w:sz w:val="24"/>
                <w:szCs w:val="24"/>
              </w:rPr>
              <w:t>on teaching practice</w:t>
            </w:r>
            <w:r>
              <w:rPr>
                <w:rFonts w:asciiTheme="minorHAnsi" w:hAnsiTheme="minorHAnsi" w:cs="Arial"/>
                <w:sz w:val="24"/>
                <w:szCs w:val="24"/>
              </w:rPr>
              <w:t xml:space="preserve"> </w:t>
            </w:r>
            <w:r w:rsidR="008144ED">
              <w:rPr>
                <w:rFonts w:asciiTheme="minorHAnsi" w:hAnsiTheme="minorHAnsi" w:cs="Arial"/>
                <w:sz w:val="24"/>
                <w:szCs w:val="24"/>
              </w:rPr>
              <w:t xml:space="preserve">in order </w:t>
            </w:r>
            <w:r>
              <w:rPr>
                <w:rFonts w:asciiTheme="minorHAnsi" w:hAnsiTheme="minorHAnsi" w:cs="Arial"/>
                <w:sz w:val="24"/>
                <w:szCs w:val="24"/>
              </w:rPr>
              <w:t>to d</w:t>
            </w:r>
            <w:r w:rsidR="009C51E2" w:rsidRPr="00437E85">
              <w:rPr>
                <w:rFonts w:asciiTheme="minorHAnsi" w:hAnsiTheme="minorHAnsi" w:cs="Arial"/>
                <w:sz w:val="24"/>
                <w:szCs w:val="24"/>
              </w:rPr>
              <w:t xml:space="preserve">etermine </w:t>
            </w:r>
            <w:r>
              <w:rPr>
                <w:rFonts w:asciiTheme="minorHAnsi" w:hAnsiTheme="minorHAnsi" w:cs="Arial"/>
                <w:sz w:val="24"/>
                <w:szCs w:val="24"/>
              </w:rPr>
              <w:t xml:space="preserve">appropriate </w:t>
            </w:r>
            <w:r w:rsidR="009C51E2" w:rsidRPr="00437E85">
              <w:rPr>
                <w:rFonts w:asciiTheme="minorHAnsi" w:hAnsiTheme="minorHAnsi" w:cs="Arial"/>
                <w:sz w:val="24"/>
                <w:szCs w:val="24"/>
              </w:rPr>
              <w:t xml:space="preserve">professional goals and enhance employability </w:t>
            </w:r>
          </w:p>
        </w:tc>
      </w:tr>
      <w:tr w:rsidR="00A73021" w:rsidRPr="00437E85" w14:paraId="57672220" w14:textId="77777777" w:rsidTr="0072096F">
        <w:trPr>
          <w:trHeight w:val="454"/>
        </w:trPr>
        <w:tc>
          <w:tcPr>
            <w:tcW w:w="5000" w:type="pct"/>
            <w:gridSpan w:val="13"/>
            <w:shd w:val="clear" w:color="auto" w:fill="DBE5F1" w:themeFill="accent1" w:themeFillTint="33"/>
            <w:vAlign w:val="center"/>
          </w:tcPr>
          <w:p w14:paraId="6F354832" w14:textId="77777777" w:rsidR="00A73021" w:rsidRPr="00437E85" w:rsidRDefault="00A73021" w:rsidP="0021357A">
            <w:pPr>
              <w:spacing w:after="0" w:line="240" w:lineRule="auto"/>
              <w:rPr>
                <w:rFonts w:asciiTheme="minorHAnsi" w:hAnsiTheme="minorHAnsi" w:cs="Arial"/>
                <w:b/>
                <w:bCs/>
                <w:sz w:val="24"/>
                <w:szCs w:val="24"/>
              </w:rPr>
            </w:pPr>
            <w:r w:rsidRPr="00437E85">
              <w:rPr>
                <w:rFonts w:asciiTheme="minorHAnsi" w:hAnsiTheme="minorHAnsi" w:cs="Arial"/>
                <w:b/>
                <w:bCs/>
                <w:sz w:val="24"/>
                <w:szCs w:val="24"/>
              </w:rPr>
              <w:t>T. Transferable, key or personal skills</w:t>
            </w:r>
          </w:p>
          <w:p w14:paraId="6A1F8CBD" w14:textId="77777777" w:rsidR="00A73021" w:rsidRPr="00437E85" w:rsidRDefault="00A73021" w:rsidP="0021357A">
            <w:pPr>
              <w:spacing w:after="0" w:line="240" w:lineRule="auto"/>
              <w:rPr>
                <w:rFonts w:asciiTheme="minorHAnsi" w:hAnsiTheme="minorHAnsi" w:cs="Arial"/>
                <w:b/>
                <w:bCs/>
                <w:sz w:val="24"/>
                <w:szCs w:val="24"/>
              </w:rPr>
            </w:pPr>
            <w:r w:rsidRPr="00437E85">
              <w:rPr>
                <w:rFonts w:asciiTheme="minorHAnsi" w:hAnsiTheme="minorHAnsi" w:cs="Arial"/>
                <w:sz w:val="24"/>
                <w:szCs w:val="24"/>
              </w:rPr>
              <w:t>On completion of the programme successful students will be able to demonstrate the ability to:</w:t>
            </w:r>
          </w:p>
        </w:tc>
      </w:tr>
      <w:tr w:rsidR="00455E98" w:rsidRPr="00437E85" w14:paraId="30922FFB" w14:textId="77777777" w:rsidTr="0072096F">
        <w:trPr>
          <w:trHeight w:val="454"/>
        </w:trPr>
        <w:tc>
          <w:tcPr>
            <w:tcW w:w="249" w:type="pct"/>
            <w:vAlign w:val="center"/>
          </w:tcPr>
          <w:p w14:paraId="121AB76E" w14:textId="72066BE8" w:rsidR="00455E98" w:rsidRPr="00437E85" w:rsidRDefault="00455E98" w:rsidP="0021357A">
            <w:pPr>
              <w:spacing w:after="0" w:line="240" w:lineRule="auto"/>
              <w:rPr>
                <w:rFonts w:asciiTheme="minorHAnsi" w:hAnsiTheme="minorHAnsi" w:cs="Arial"/>
                <w:sz w:val="24"/>
                <w:szCs w:val="24"/>
              </w:rPr>
            </w:pPr>
            <w:r w:rsidRPr="00437E85">
              <w:rPr>
                <w:rFonts w:asciiTheme="minorHAnsi" w:hAnsiTheme="minorHAnsi" w:cs="Arial"/>
                <w:b/>
                <w:sz w:val="24"/>
                <w:szCs w:val="24"/>
              </w:rPr>
              <w:t>T1</w:t>
            </w:r>
          </w:p>
        </w:tc>
        <w:tc>
          <w:tcPr>
            <w:tcW w:w="4751" w:type="pct"/>
            <w:gridSpan w:val="12"/>
            <w:vAlign w:val="center"/>
          </w:tcPr>
          <w:p w14:paraId="2A94FBF2" w14:textId="145E1633" w:rsidR="00455E98" w:rsidRPr="00437E85" w:rsidRDefault="005C77F7" w:rsidP="008144ED">
            <w:pPr>
              <w:spacing w:after="0" w:line="240" w:lineRule="auto"/>
              <w:rPr>
                <w:rFonts w:asciiTheme="minorHAnsi" w:hAnsiTheme="minorHAnsi" w:cs="Arial"/>
                <w:sz w:val="24"/>
                <w:szCs w:val="24"/>
              </w:rPr>
            </w:pPr>
            <w:r>
              <w:rPr>
                <w:rFonts w:asciiTheme="minorHAnsi" w:hAnsiTheme="minorHAnsi" w:cs="Arial"/>
                <w:sz w:val="24"/>
                <w:szCs w:val="24"/>
              </w:rPr>
              <w:t xml:space="preserve">Critically </w:t>
            </w:r>
            <w:r w:rsidR="008144ED">
              <w:rPr>
                <w:rFonts w:asciiTheme="minorHAnsi" w:hAnsiTheme="minorHAnsi" w:cs="Arial"/>
                <w:sz w:val="24"/>
                <w:szCs w:val="24"/>
              </w:rPr>
              <w:t>evaluate</w:t>
            </w:r>
            <w:r w:rsidR="009C51E2" w:rsidRPr="00437E85">
              <w:rPr>
                <w:rFonts w:asciiTheme="minorHAnsi" w:hAnsiTheme="minorHAnsi" w:cs="Arial"/>
                <w:sz w:val="24"/>
                <w:szCs w:val="24"/>
              </w:rPr>
              <w:t xml:space="preserve"> academic and teaching performance and create appropriate plans for improvement.</w:t>
            </w:r>
          </w:p>
        </w:tc>
      </w:tr>
      <w:tr w:rsidR="00455E98" w:rsidRPr="00437E85" w14:paraId="1481C2A5" w14:textId="77777777" w:rsidTr="0072096F">
        <w:trPr>
          <w:trHeight w:val="454"/>
        </w:trPr>
        <w:tc>
          <w:tcPr>
            <w:tcW w:w="249" w:type="pct"/>
            <w:vAlign w:val="center"/>
          </w:tcPr>
          <w:p w14:paraId="5FB95EA0" w14:textId="5114FC3F" w:rsidR="00455E98" w:rsidRPr="00437E85" w:rsidRDefault="00455E98" w:rsidP="0021357A">
            <w:pPr>
              <w:spacing w:after="0" w:line="240" w:lineRule="auto"/>
              <w:rPr>
                <w:rFonts w:asciiTheme="minorHAnsi" w:hAnsiTheme="minorHAnsi" w:cs="Arial"/>
                <w:b/>
                <w:sz w:val="24"/>
                <w:szCs w:val="24"/>
              </w:rPr>
            </w:pPr>
            <w:r w:rsidRPr="00437E85">
              <w:rPr>
                <w:rFonts w:asciiTheme="minorHAnsi" w:hAnsiTheme="minorHAnsi" w:cs="Arial"/>
                <w:b/>
                <w:sz w:val="24"/>
                <w:szCs w:val="24"/>
              </w:rPr>
              <w:t>T2</w:t>
            </w:r>
          </w:p>
        </w:tc>
        <w:tc>
          <w:tcPr>
            <w:tcW w:w="4751" w:type="pct"/>
            <w:gridSpan w:val="12"/>
            <w:vAlign w:val="center"/>
          </w:tcPr>
          <w:p w14:paraId="656FFE75" w14:textId="2F7274D3" w:rsidR="00455E98" w:rsidRPr="00437E85" w:rsidRDefault="005C77F7" w:rsidP="0021357A">
            <w:pPr>
              <w:spacing w:after="0" w:line="240" w:lineRule="auto"/>
              <w:rPr>
                <w:rFonts w:asciiTheme="minorHAnsi" w:hAnsiTheme="minorHAnsi" w:cs="Arial"/>
                <w:sz w:val="24"/>
                <w:szCs w:val="24"/>
              </w:rPr>
            </w:pPr>
            <w:r>
              <w:rPr>
                <w:rFonts w:asciiTheme="minorHAnsi" w:hAnsiTheme="minorHAnsi" w:cs="Arial"/>
                <w:sz w:val="24"/>
                <w:szCs w:val="24"/>
              </w:rPr>
              <w:t>Expertly demonstrate enhanced</w:t>
            </w:r>
            <w:r w:rsidR="009C51E2" w:rsidRPr="00437E85">
              <w:rPr>
                <w:rFonts w:asciiTheme="minorHAnsi" w:hAnsiTheme="minorHAnsi" w:cs="Arial"/>
                <w:sz w:val="24"/>
                <w:szCs w:val="24"/>
              </w:rPr>
              <w:t xml:space="preserve"> independent learning ability and skills required for continuing professional development.</w:t>
            </w:r>
          </w:p>
        </w:tc>
      </w:tr>
      <w:tr w:rsidR="00455E98" w:rsidRPr="00437E85" w14:paraId="7B3E7F20" w14:textId="77777777" w:rsidTr="0072096F">
        <w:trPr>
          <w:trHeight w:val="454"/>
        </w:trPr>
        <w:tc>
          <w:tcPr>
            <w:tcW w:w="249" w:type="pct"/>
            <w:vAlign w:val="center"/>
          </w:tcPr>
          <w:p w14:paraId="5900D62B" w14:textId="2D1DE198" w:rsidR="00455E98" w:rsidRPr="00437E85" w:rsidRDefault="00455E98" w:rsidP="0021357A">
            <w:pPr>
              <w:spacing w:after="0" w:line="240" w:lineRule="auto"/>
              <w:rPr>
                <w:rFonts w:asciiTheme="minorHAnsi" w:hAnsiTheme="minorHAnsi" w:cs="Arial"/>
                <w:b/>
                <w:sz w:val="24"/>
                <w:szCs w:val="24"/>
              </w:rPr>
            </w:pPr>
            <w:r w:rsidRPr="00437E85">
              <w:rPr>
                <w:rFonts w:asciiTheme="minorHAnsi" w:hAnsiTheme="minorHAnsi" w:cs="Arial"/>
                <w:b/>
                <w:sz w:val="24"/>
                <w:szCs w:val="24"/>
              </w:rPr>
              <w:t>T3</w:t>
            </w:r>
          </w:p>
        </w:tc>
        <w:tc>
          <w:tcPr>
            <w:tcW w:w="4751" w:type="pct"/>
            <w:gridSpan w:val="12"/>
            <w:vAlign w:val="center"/>
          </w:tcPr>
          <w:p w14:paraId="10251FB8" w14:textId="5004724A" w:rsidR="00455E98" w:rsidRPr="00437E85" w:rsidRDefault="005C77F7" w:rsidP="0021357A">
            <w:pPr>
              <w:spacing w:after="0" w:line="240" w:lineRule="auto"/>
              <w:rPr>
                <w:rFonts w:asciiTheme="minorHAnsi" w:hAnsiTheme="minorHAnsi" w:cs="Arial"/>
                <w:sz w:val="24"/>
                <w:szCs w:val="24"/>
              </w:rPr>
            </w:pPr>
            <w:r>
              <w:rPr>
                <w:rFonts w:asciiTheme="minorHAnsi" w:hAnsiTheme="minorHAnsi" w:cs="Arial"/>
                <w:sz w:val="24"/>
                <w:szCs w:val="24"/>
              </w:rPr>
              <w:t>Select, utilise and evaluate a range of technology appropriate to the education context</w:t>
            </w:r>
            <w:r w:rsidR="009C51E2" w:rsidRPr="00437E85">
              <w:rPr>
                <w:rFonts w:asciiTheme="minorHAnsi" w:hAnsiTheme="minorHAnsi" w:cs="Arial"/>
                <w:sz w:val="24"/>
                <w:szCs w:val="24"/>
              </w:rPr>
              <w:t xml:space="preserve"> and subject specialism.</w:t>
            </w:r>
          </w:p>
        </w:tc>
      </w:tr>
      <w:tr w:rsidR="00A73021" w:rsidRPr="00437E85" w14:paraId="191F6F8A" w14:textId="77777777" w:rsidTr="0072096F">
        <w:trPr>
          <w:trHeight w:val="454"/>
        </w:trPr>
        <w:tc>
          <w:tcPr>
            <w:tcW w:w="5000" w:type="pct"/>
            <w:gridSpan w:val="13"/>
            <w:vAlign w:val="center"/>
          </w:tcPr>
          <w:p w14:paraId="24503699" w14:textId="08A3A497" w:rsidR="00A73021" w:rsidRPr="00437E85" w:rsidRDefault="00A73021" w:rsidP="0021357A">
            <w:pPr>
              <w:spacing w:after="0" w:line="240" w:lineRule="auto"/>
              <w:rPr>
                <w:rFonts w:asciiTheme="minorHAnsi" w:hAnsiTheme="minorHAnsi" w:cs="Arial"/>
                <w:b/>
                <w:bCs/>
                <w:sz w:val="24"/>
                <w:szCs w:val="24"/>
              </w:rPr>
            </w:pPr>
            <w:r w:rsidRPr="00437E85">
              <w:rPr>
                <w:rFonts w:asciiTheme="minorHAnsi" w:hAnsiTheme="minorHAnsi" w:cs="Arial"/>
                <w:b/>
                <w:bCs/>
                <w:sz w:val="24"/>
                <w:szCs w:val="24"/>
              </w:rPr>
              <w:t>Programme structure</w:t>
            </w:r>
          </w:p>
          <w:p w14:paraId="3DD09742" w14:textId="77777777" w:rsidR="00DE785C" w:rsidRPr="00437E85" w:rsidRDefault="00DE785C" w:rsidP="0021357A">
            <w:pPr>
              <w:pStyle w:val="TxBrp3"/>
              <w:tabs>
                <w:tab w:val="left" w:pos="204"/>
              </w:tabs>
              <w:spacing w:line="260" w:lineRule="exact"/>
              <w:jc w:val="left"/>
              <w:rPr>
                <w:rFonts w:asciiTheme="minorHAnsi" w:hAnsiTheme="minorHAnsi" w:cs="Arial"/>
                <w:sz w:val="24"/>
                <w:szCs w:val="24"/>
                <w:lang w:val="en-GB"/>
              </w:rPr>
            </w:pPr>
          </w:p>
          <w:p w14:paraId="461E8DDC" w14:textId="1FC92628" w:rsidR="00F64FA5" w:rsidRDefault="00F64FA5" w:rsidP="00F64FA5">
            <w:pPr>
              <w:pStyle w:val="TxBrp3"/>
              <w:tabs>
                <w:tab w:val="left" w:pos="204"/>
              </w:tabs>
              <w:spacing w:line="260" w:lineRule="exact"/>
              <w:jc w:val="left"/>
              <w:rPr>
                <w:rFonts w:asciiTheme="minorHAnsi" w:hAnsiTheme="minorHAnsi" w:cs="Arial"/>
                <w:sz w:val="24"/>
                <w:szCs w:val="24"/>
              </w:rPr>
            </w:pPr>
            <w:r w:rsidRPr="008939EC">
              <w:rPr>
                <w:rFonts w:asciiTheme="minorHAnsi" w:hAnsiTheme="minorHAnsi" w:cs="Arial"/>
                <w:sz w:val="24"/>
                <w:szCs w:val="24"/>
              </w:rPr>
              <w:t xml:space="preserve">The </w:t>
            </w:r>
            <w:r>
              <w:rPr>
                <w:rFonts w:asciiTheme="minorHAnsi" w:hAnsiTheme="minorHAnsi" w:cs="Arial"/>
                <w:sz w:val="24"/>
                <w:szCs w:val="24"/>
              </w:rPr>
              <w:t xml:space="preserve">modules will be taken in the time periods below with the period September to </w:t>
            </w:r>
            <w:r w:rsidR="0042587C">
              <w:rPr>
                <w:rFonts w:asciiTheme="minorHAnsi" w:hAnsiTheme="minorHAnsi" w:cs="Arial"/>
                <w:sz w:val="24"/>
                <w:szCs w:val="24"/>
              </w:rPr>
              <w:t>December</w:t>
            </w:r>
            <w:r>
              <w:rPr>
                <w:rFonts w:asciiTheme="minorHAnsi" w:hAnsiTheme="minorHAnsi" w:cs="Arial"/>
                <w:sz w:val="24"/>
                <w:szCs w:val="24"/>
              </w:rPr>
              <w:t xml:space="preserve"> used for teaching practice and observations. </w:t>
            </w:r>
          </w:p>
          <w:p w14:paraId="519B5AE1" w14:textId="37FBBA51" w:rsidR="00890755" w:rsidRDefault="00890755" w:rsidP="00890755">
            <w:pPr>
              <w:tabs>
                <w:tab w:val="left" w:pos="720"/>
                <w:tab w:val="left" w:pos="1080"/>
              </w:tabs>
              <w:spacing w:after="0" w:line="240" w:lineRule="auto"/>
              <w:rPr>
                <w:rFonts w:asciiTheme="minorHAnsi" w:eastAsia="Calibri" w:hAnsiTheme="minorHAnsi" w:cs="Arial"/>
                <w:b/>
                <w:sz w:val="24"/>
                <w:szCs w:val="24"/>
                <w:u w:val="single"/>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DFEC" w:themeFill="accent4" w:themeFillTint="33"/>
              <w:tblLayout w:type="fixed"/>
              <w:tblLook w:val="04A0" w:firstRow="1" w:lastRow="0" w:firstColumn="1" w:lastColumn="0" w:noHBand="0" w:noVBand="1"/>
            </w:tblPr>
            <w:tblGrid>
              <w:gridCol w:w="3412"/>
              <w:gridCol w:w="3411"/>
              <w:gridCol w:w="3409"/>
            </w:tblGrid>
            <w:tr w:rsidR="00D550EF" w:rsidRPr="00437E85" w14:paraId="2E9F1EFA" w14:textId="77777777" w:rsidTr="00CF477A">
              <w:tc>
                <w:tcPr>
                  <w:tcW w:w="1667"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14:paraId="3C84D5A5" w14:textId="77777777" w:rsidR="00D550EF" w:rsidRPr="00437E85" w:rsidRDefault="00D550EF" w:rsidP="00D550EF">
                  <w:pPr>
                    <w:tabs>
                      <w:tab w:val="left" w:pos="720"/>
                      <w:tab w:val="left" w:pos="1080"/>
                    </w:tabs>
                    <w:spacing w:after="0" w:line="240" w:lineRule="auto"/>
                    <w:jc w:val="center"/>
                    <w:rPr>
                      <w:rFonts w:asciiTheme="minorHAnsi" w:eastAsia="Calibri" w:hAnsiTheme="minorHAnsi" w:cs="Times New Roman"/>
                      <w:b/>
                      <w:sz w:val="24"/>
                      <w:szCs w:val="24"/>
                      <w:lang w:eastAsia="en-US"/>
                    </w:rPr>
                  </w:pPr>
                  <w:r>
                    <w:rPr>
                      <w:rFonts w:asciiTheme="minorHAnsi" w:eastAsia="Calibri" w:hAnsiTheme="minorHAnsi" w:cs="Times New Roman"/>
                      <w:b/>
                      <w:sz w:val="24"/>
                      <w:szCs w:val="24"/>
                      <w:lang w:eastAsia="en-US"/>
                    </w:rPr>
                    <w:t>March to May</w:t>
                  </w:r>
                </w:p>
              </w:tc>
              <w:tc>
                <w:tcPr>
                  <w:tcW w:w="1667"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4F04E4F8" w14:textId="77777777" w:rsidR="00D550EF" w:rsidRPr="00437E85" w:rsidRDefault="00D550EF" w:rsidP="00D550EF">
                  <w:pPr>
                    <w:tabs>
                      <w:tab w:val="left" w:pos="720"/>
                      <w:tab w:val="left" w:pos="1080"/>
                    </w:tabs>
                    <w:spacing w:after="0" w:line="240" w:lineRule="auto"/>
                    <w:jc w:val="center"/>
                    <w:rPr>
                      <w:rFonts w:asciiTheme="minorHAnsi" w:eastAsia="Calibri" w:hAnsiTheme="minorHAnsi" w:cs="Times New Roman"/>
                      <w:b/>
                      <w:sz w:val="24"/>
                      <w:szCs w:val="24"/>
                      <w:lang w:eastAsia="en-US"/>
                    </w:rPr>
                  </w:pPr>
                  <w:r>
                    <w:rPr>
                      <w:rFonts w:asciiTheme="minorHAnsi" w:eastAsia="Calibri" w:hAnsiTheme="minorHAnsi" w:cs="Times New Roman"/>
                      <w:b/>
                      <w:sz w:val="24"/>
                      <w:szCs w:val="24"/>
                      <w:lang w:eastAsia="en-US"/>
                    </w:rPr>
                    <w:t>May to July</w:t>
                  </w:r>
                </w:p>
              </w:tc>
              <w:tc>
                <w:tcPr>
                  <w:tcW w:w="1666"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09D0E99F" w14:textId="76708799" w:rsidR="00D550EF" w:rsidRPr="000D288E" w:rsidRDefault="0042587C" w:rsidP="00D550EF">
                  <w:pPr>
                    <w:tabs>
                      <w:tab w:val="left" w:pos="720"/>
                      <w:tab w:val="left" w:pos="1080"/>
                    </w:tabs>
                    <w:spacing w:after="0" w:line="240" w:lineRule="auto"/>
                    <w:jc w:val="center"/>
                    <w:rPr>
                      <w:rFonts w:asciiTheme="minorHAnsi" w:eastAsia="Calibri" w:hAnsiTheme="minorHAnsi" w:cs="Times New Roman"/>
                      <w:b/>
                      <w:color w:val="000000" w:themeColor="text1"/>
                      <w:sz w:val="24"/>
                      <w:szCs w:val="24"/>
                      <w:lang w:eastAsia="en-US"/>
                    </w:rPr>
                  </w:pPr>
                  <w:r w:rsidRPr="000D288E">
                    <w:rPr>
                      <w:rFonts w:asciiTheme="minorHAnsi" w:eastAsia="Calibri" w:hAnsiTheme="minorHAnsi" w:cs="Times New Roman"/>
                      <w:b/>
                      <w:color w:val="000000" w:themeColor="text1"/>
                      <w:sz w:val="24"/>
                      <w:szCs w:val="24"/>
                      <w:lang w:eastAsia="en-US"/>
                    </w:rPr>
                    <w:t>Dec</w:t>
                  </w:r>
                  <w:r w:rsidR="00D550EF" w:rsidRPr="000D288E">
                    <w:rPr>
                      <w:rFonts w:asciiTheme="minorHAnsi" w:eastAsia="Calibri" w:hAnsiTheme="minorHAnsi" w:cs="Times New Roman"/>
                      <w:b/>
                      <w:color w:val="000000" w:themeColor="text1"/>
                      <w:sz w:val="24"/>
                      <w:szCs w:val="24"/>
                      <w:lang w:eastAsia="en-US"/>
                    </w:rPr>
                    <w:t xml:space="preserve"> to March</w:t>
                  </w:r>
                </w:p>
              </w:tc>
            </w:tr>
            <w:tr w:rsidR="00D550EF" w:rsidRPr="00437E85" w14:paraId="6AF67309" w14:textId="77777777" w:rsidTr="00CF477A">
              <w:trPr>
                <w:trHeight w:val="798"/>
              </w:trPr>
              <w:tc>
                <w:tcPr>
                  <w:tcW w:w="1667"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297428B9" w14:textId="77777777" w:rsidR="00D550EF" w:rsidRPr="00437E85" w:rsidRDefault="00D550EF" w:rsidP="00D550EF">
                  <w:pPr>
                    <w:spacing w:after="0" w:line="240" w:lineRule="auto"/>
                    <w:jc w:val="center"/>
                    <w:rPr>
                      <w:rFonts w:asciiTheme="minorHAnsi" w:hAnsiTheme="minorHAnsi" w:cs="Times New Roman"/>
                      <w:sz w:val="24"/>
                      <w:szCs w:val="24"/>
                      <w:lang w:eastAsia="en-US"/>
                    </w:rPr>
                  </w:pPr>
                  <w:r w:rsidRPr="00437E85">
                    <w:rPr>
                      <w:rFonts w:asciiTheme="minorHAnsi" w:hAnsiTheme="minorHAnsi" w:cs="Arial"/>
                      <w:sz w:val="24"/>
                      <w:szCs w:val="24"/>
                    </w:rPr>
                    <w:t>ESOL, Literacy and the Learners</w:t>
                  </w:r>
                  <w:r>
                    <w:rPr>
                      <w:rFonts w:asciiTheme="minorHAnsi" w:hAnsiTheme="minorHAnsi" w:cs="Arial"/>
                      <w:sz w:val="24"/>
                      <w:szCs w:val="24"/>
                    </w:rPr>
                    <w:t xml:space="preserve"> </w:t>
                  </w:r>
                </w:p>
              </w:tc>
              <w:tc>
                <w:tcPr>
                  <w:tcW w:w="1667"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092BD55B" w14:textId="77777777" w:rsidR="005727DD" w:rsidRDefault="00D550EF" w:rsidP="00D550EF">
                  <w:pPr>
                    <w:spacing w:after="0" w:line="240" w:lineRule="auto"/>
                    <w:jc w:val="center"/>
                    <w:rPr>
                      <w:rFonts w:asciiTheme="minorHAnsi" w:hAnsiTheme="minorHAnsi" w:cs="Arial"/>
                      <w:sz w:val="24"/>
                      <w:szCs w:val="24"/>
                    </w:rPr>
                  </w:pPr>
                  <w:r w:rsidRPr="0059372B">
                    <w:rPr>
                      <w:rFonts w:asciiTheme="minorHAnsi" w:hAnsiTheme="minorHAnsi" w:cs="Arial"/>
                      <w:sz w:val="24"/>
                      <w:szCs w:val="24"/>
                    </w:rPr>
                    <w:t>ESOL an</w:t>
                  </w:r>
                  <w:bookmarkStart w:id="0" w:name="_GoBack"/>
                  <w:bookmarkEnd w:id="0"/>
                  <w:r w:rsidRPr="0059372B">
                    <w:rPr>
                      <w:rFonts w:asciiTheme="minorHAnsi" w:hAnsiTheme="minorHAnsi" w:cs="Arial"/>
                      <w:sz w:val="24"/>
                      <w:szCs w:val="24"/>
                    </w:rPr>
                    <w:t>d Literacy Learning</w:t>
                  </w:r>
                </w:p>
                <w:p w14:paraId="684B1B1E" w14:textId="664BE8B8" w:rsidR="00D550EF" w:rsidRPr="00437E85" w:rsidRDefault="00D550EF" w:rsidP="00D550EF">
                  <w:pPr>
                    <w:spacing w:after="0" w:line="240" w:lineRule="auto"/>
                    <w:jc w:val="center"/>
                    <w:rPr>
                      <w:rFonts w:asciiTheme="minorHAnsi" w:hAnsiTheme="minorHAnsi" w:cs="Times New Roman"/>
                      <w:sz w:val="24"/>
                      <w:szCs w:val="24"/>
                      <w:lang w:eastAsia="en-US"/>
                    </w:rPr>
                  </w:pPr>
                  <w:r w:rsidRPr="0059372B">
                    <w:rPr>
                      <w:rFonts w:asciiTheme="minorHAnsi" w:hAnsiTheme="minorHAnsi" w:cs="Arial"/>
                      <w:sz w:val="24"/>
                      <w:szCs w:val="24"/>
                    </w:rPr>
                    <w:t>and Teaching</w:t>
                  </w:r>
                  <w:r>
                    <w:rPr>
                      <w:rFonts w:asciiTheme="minorHAnsi" w:hAnsiTheme="minorHAnsi" w:cs="Arial"/>
                      <w:sz w:val="24"/>
                      <w:szCs w:val="24"/>
                    </w:rPr>
                    <w:t xml:space="preserve"> </w:t>
                  </w:r>
                </w:p>
              </w:tc>
              <w:tc>
                <w:tcPr>
                  <w:tcW w:w="1666"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03FF0F31" w14:textId="5AD91D0D" w:rsidR="00D550EF" w:rsidRPr="005727DD" w:rsidRDefault="00D550EF" w:rsidP="005727DD">
                  <w:pPr>
                    <w:spacing w:after="0" w:line="240" w:lineRule="auto"/>
                    <w:jc w:val="center"/>
                    <w:rPr>
                      <w:rFonts w:asciiTheme="minorHAnsi" w:hAnsiTheme="minorHAnsi" w:cs="Times New Roman"/>
                      <w:sz w:val="24"/>
                      <w:szCs w:val="24"/>
                      <w:lang w:eastAsia="en-US"/>
                    </w:rPr>
                  </w:pPr>
                  <w:r w:rsidRPr="005727DD">
                    <w:rPr>
                      <w:rFonts w:asciiTheme="minorHAnsi" w:hAnsiTheme="minorHAnsi" w:cs="Times New Roman"/>
                      <w:sz w:val="24"/>
                      <w:szCs w:val="24"/>
                      <w:lang w:eastAsia="en-US"/>
                    </w:rPr>
                    <w:t>ESOL and Literacy Theories and Frameworks (20 Credits)</w:t>
                  </w:r>
                </w:p>
              </w:tc>
            </w:tr>
          </w:tbl>
          <w:p w14:paraId="4F30ABA1" w14:textId="77777777" w:rsidR="006C6E17" w:rsidRPr="00437E85" w:rsidRDefault="006C6E17" w:rsidP="0021357A">
            <w:pPr>
              <w:pStyle w:val="TxBrp3"/>
              <w:tabs>
                <w:tab w:val="left" w:pos="204"/>
              </w:tabs>
              <w:spacing w:line="260" w:lineRule="exact"/>
              <w:jc w:val="left"/>
              <w:rPr>
                <w:rFonts w:asciiTheme="minorHAnsi" w:hAnsiTheme="minorHAnsi" w:cs="Arial"/>
                <w:sz w:val="24"/>
                <w:szCs w:val="24"/>
                <w:lang w:val="en-GB"/>
              </w:rPr>
            </w:pPr>
          </w:p>
          <w:p w14:paraId="529517D8" w14:textId="77777777" w:rsidR="00157A4D" w:rsidRPr="00437E85" w:rsidRDefault="00157A4D" w:rsidP="00157A4D">
            <w:pPr>
              <w:tabs>
                <w:tab w:val="left" w:pos="720"/>
                <w:tab w:val="left" w:pos="1080"/>
              </w:tabs>
              <w:rPr>
                <w:rFonts w:asciiTheme="minorHAnsi" w:hAnsiTheme="minorHAnsi" w:cs="Arial"/>
                <w:b/>
                <w:sz w:val="24"/>
                <w:szCs w:val="24"/>
                <w:u w:val="single"/>
              </w:rPr>
            </w:pPr>
            <w:r w:rsidRPr="00437E85">
              <w:rPr>
                <w:rFonts w:asciiTheme="minorHAnsi" w:hAnsiTheme="minorHAnsi" w:cs="Arial"/>
                <w:b/>
                <w:sz w:val="24"/>
                <w:szCs w:val="24"/>
                <w:u w:val="single"/>
              </w:rPr>
              <w:t>Placement and observations of teaching practice</w:t>
            </w:r>
          </w:p>
          <w:p w14:paraId="3CC09B67" w14:textId="77777777" w:rsidR="00157A4D" w:rsidRPr="00437E85" w:rsidRDefault="00157A4D" w:rsidP="00157A4D">
            <w:pPr>
              <w:tabs>
                <w:tab w:val="left" w:pos="720"/>
                <w:tab w:val="left" w:pos="1080"/>
              </w:tabs>
              <w:rPr>
                <w:rFonts w:asciiTheme="minorHAnsi" w:hAnsiTheme="minorHAnsi" w:cs="Arial"/>
                <w:sz w:val="24"/>
                <w:szCs w:val="24"/>
              </w:rPr>
            </w:pPr>
            <w:r w:rsidRPr="00437E85">
              <w:rPr>
                <w:rFonts w:asciiTheme="minorHAnsi" w:hAnsiTheme="minorHAnsi" w:cs="Arial"/>
                <w:sz w:val="24"/>
                <w:szCs w:val="24"/>
              </w:rPr>
              <w:t xml:space="preserve">The minimum 75 hours teaching placement is expected to be completed during the delivery of the three modules enabling the required developmental observations of teaching to occur. </w:t>
            </w:r>
          </w:p>
          <w:p w14:paraId="44168167" w14:textId="77777777" w:rsidR="00157A4D" w:rsidRPr="00437E85" w:rsidRDefault="00157A4D" w:rsidP="00157A4D">
            <w:pPr>
              <w:tabs>
                <w:tab w:val="left" w:pos="720"/>
                <w:tab w:val="left" w:pos="1080"/>
              </w:tabs>
              <w:rPr>
                <w:rFonts w:asciiTheme="minorHAnsi" w:hAnsiTheme="minorHAnsi" w:cs="Arial"/>
                <w:sz w:val="24"/>
                <w:szCs w:val="24"/>
              </w:rPr>
            </w:pPr>
            <w:r w:rsidRPr="00437E85">
              <w:rPr>
                <w:rFonts w:asciiTheme="minorHAnsi" w:hAnsiTheme="minorHAnsi" w:cs="Arial"/>
                <w:sz w:val="24"/>
                <w:szCs w:val="24"/>
              </w:rPr>
              <w:t xml:space="preserve">The 75 hours of teaching and the teaching practice observations should be completed and evidenced between the start and end dates of the course. </w:t>
            </w:r>
          </w:p>
          <w:p w14:paraId="2E6F3518" w14:textId="77777777" w:rsidR="00157A4D" w:rsidRPr="00437E85" w:rsidRDefault="00157A4D" w:rsidP="00157A4D">
            <w:pPr>
              <w:tabs>
                <w:tab w:val="left" w:pos="720"/>
                <w:tab w:val="left" w:pos="1080"/>
              </w:tabs>
              <w:rPr>
                <w:rFonts w:asciiTheme="minorHAnsi" w:hAnsiTheme="minorHAnsi" w:cs="Arial"/>
                <w:sz w:val="24"/>
                <w:szCs w:val="24"/>
              </w:rPr>
            </w:pPr>
            <w:r w:rsidRPr="00437E85">
              <w:rPr>
                <w:rFonts w:asciiTheme="minorHAnsi" w:hAnsiTheme="minorHAnsi" w:cs="Arial"/>
                <w:sz w:val="24"/>
                <w:szCs w:val="24"/>
              </w:rPr>
              <w:t>The trainees are required to complete written reflections and action plans in response to both their own appraisal of practice and six observation reports compiled by course tutors (3 reports) and mentor (3 reports).</w:t>
            </w:r>
          </w:p>
          <w:p w14:paraId="7B54AA0A" w14:textId="77777777" w:rsidR="00157A4D" w:rsidRPr="00437E85" w:rsidRDefault="00157A4D" w:rsidP="00157A4D">
            <w:pPr>
              <w:tabs>
                <w:tab w:val="left" w:pos="720"/>
                <w:tab w:val="left" w:pos="1080"/>
              </w:tabs>
              <w:rPr>
                <w:rFonts w:asciiTheme="minorHAnsi" w:hAnsiTheme="minorHAnsi" w:cs="Arial"/>
                <w:sz w:val="24"/>
                <w:szCs w:val="24"/>
              </w:rPr>
            </w:pPr>
            <w:r w:rsidRPr="00437E85">
              <w:rPr>
                <w:rFonts w:asciiTheme="minorHAnsi" w:hAnsiTheme="minorHAnsi" w:cs="Arial"/>
                <w:sz w:val="24"/>
                <w:szCs w:val="24"/>
              </w:rPr>
              <w:t>Requirements</w:t>
            </w:r>
          </w:p>
          <w:p w14:paraId="7A0C370B" w14:textId="77777777" w:rsidR="00157A4D" w:rsidRPr="00437E85" w:rsidRDefault="00157A4D" w:rsidP="00157A4D">
            <w:pPr>
              <w:pStyle w:val="ListParagraph"/>
              <w:numPr>
                <w:ilvl w:val="0"/>
                <w:numId w:val="31"/>
              </w:numPr>
              <w:spacing w:after="0" w:line="240" w:lineRule="auto"/>
              <w:contextualSpacing/>
              <w:rPr>
                <w:rFonts w:asciiTheme="minorHAnsi" w:hAnsiTheme="minorHAnsi" w:cs="Arial"/>
                <w:sz w:val="24"/>
                <w:szCs w:val="24"/>
              </w:rPr>
            </w:pPr>
            <w:r w:rsidRPr="00437E85">
              <w:rPr>
                <w:rFonts w:asciiTheme="minorHAnsi" w:hAnsiTheme="minorHAnsi" w:cs="Arial"/>
                <w:sz w:val="24"/>
                <w:szCs w:val="24"/>
              </w:rPr>
              <w:t>75 hours teaching ESOL/literacy</w:t>
            </w:r>
          </w:p>
          <w:p w14:paraId="41A8931D" w14:textId="6949377A" w:rsidR="00157A4D" w:rsidRPr="00437E85" w:rsidRDefault="00157A4D" w:rsidP="00157A4D">
            <w:pPr>
              <w:pStyle w:val="ListParagraph"/>
              <w:numPr>
                <w:ilvl w:val="0"/>
                <w:numId w:val="31"/>
              </w:numPr>
              <w:contextualSpacing/>
              <w:rPr>
                <w:rFonts w:asciiTheme="minorHAnsi" w:hAnsiTheme="minorHAnsi" w:cs="Arial"/>
                <w:sz w:val="24"/>
                <w:szCs w:val="24"/>
              </w:rPr>
            </w:pPr>
            <w:r w:rsidRPr="00437E85">
              <w:rPr>
                <w:rFonts w:asciiTheme="minorHAnsi" w:hAnsiTheme="minorHAnsi" w:cs="Arial"/>
                <w:sz w:val="24"/>
                <w:szCs w:val="24"/>
              </w:rPr>
              <w:t xml:space="preserve">6 satisfactory teaching observations – at </w:t>
            </w:r>
            <w:r w:rsidR="00C90D3B" w:rsidRPr="008939EC">
              <w:rPr>
                <w:rFonts w:asciiTheme="minorHAnsi" w:hAnsiTheme="minorHAnsi" w:cs="Arial"/>
                <w:sz w:val="24"/>
                <w:szCs w:val="24"/>
              </w:rPr>
              <w:t xml:space="preserve">least 2 </w:t>
            </w:r>
            <w:r w:rsidR="00C90D3B">
              <w:rPr>
                <w:rFonts w:asciiTheme="minorHAnsi" w:hAnsiTheme="minorHAnsi" w:cs="Arial"/>
                <w:sz w:val="24"/>
                <w:szCs w:val="24"/>
              </w:rPr>
              <w:t>ESOL and 2 in literacy</w:t>
            </w:r>
          </w:p>
          <w:p w14:paraId="7B208B96" w14:textId="77777777" w:rsidR="00157A4D" w:rsidRPr="00437E85" w:rsidRDefault="00157A4D" w:rsidP="00157A4D">
            <w:pPr>
              <w:pStyle w:val="ListParagraph"/>
              <w:numPr>
                <w:ilvl w:val="0"/>
                <w:numId w:val="31"/>
              </w:numPr>
              <w:contextualSpacing/>
              <w:rPr>
                <w:rFonts w:asciiTheme="minorHAnsi" w:hAnsiTheme="minorHAnsi" w:cs="Arial"/>
                <w:bCs/>
                <w:sz w:val="24"/>
                <w:szCs w:val="24"/>
              </w:rPr>
            </w:pPr>
            <w:r w:rsidRPr="00437E85">
              <w:rPr>
                <w:rFonts w:asciiTheme="minorHAnsi" w:hAnsiTheme="minorHAnsi" w:cs="Arial"/>
                <w:sz w:val="24"/>
                <w:szCs w:val="24"/>
              </w:rPr>
              <w:t>Satisfactory evidence of meeting the teaching standards for FE</w:t>
            </w:r>
          </w:p>
          <w:p w14:paraId="53FFDFFC" w14:textId="2A97E158" w:rsidR="00A73021" w:rsidRPr="00437E85" w:rsidRDefault="00157A4D" w:rsidP="00157A4D">
            <w:pPr>
              <w:tabs>
                <w:tab w:val="left" w:pos="720"/>
                <w:tab w:val="left" w:pos="1080"/>
              </w:tabs>
              <w:spacing w:after="0" w:line="240" w:lineRule="auto"/>
              <w:rPr>
                <w:rFonts w:asciiTheme="minorHAnsi" w:hAnsiTheme="minorHAnsi" w:cs="Arial"/>
                <w:sz w:val="24"/>
                <w:szCs w:val="24"/>
              </w:rPr>
            </w:pPr>
            <w:r w:rsidRPr="00437E85">
              <w:rPr>
                <w:rFonts w:asciiTheme="minorHAnsi" w:hAnsiTheme="minorHAnsi" w:cs="Arial"/>
                <w:sz w:val="24"/>
                <w:szCs w:val="24"/>
              </w:rPr>
              <w:t>Evidence of at least 25 hours literacy teaching, 25 hours ESOL teaching + 25 hours in either.</w:t>
            </w:r>
          </w:p>
          <w:p w14:paraId="1A409E4A" w14:textId="77777777" w:rsidR="00157A4D" w:rsidRPr="00437E85" w:rsidRDefault="00157A4D" w:rsidP="00A41F8A">
            <w:pPr>
              <w:tabs>
                <w:tab w:val="left" w:pos="720"/>
                <w:tab w:val="left" w:pos="1080"/>
              </w:tabs>
              <w:spacing w:after="0" w:line="240" w:lineRule="auto"/>
              <w:rPr>
                <w:rFonts w:asciiTheme="minorHAnsi" w:hAnsiTheme="minorHAnsi" w:cs="Arial"/>
                <w:sz w:val="24"/>
                <w:szCs w:val="24"/>
              </w:rPr>
            </w:pPr>
          </w:p>
          <w:p w14:paraId="10B20967" w14:textId="52AD0E06" w:rsidR="00157A4D" w:rsidRPr="00437E85" w:rsidRDefault="00157A4D" w:rsidP="00A41F8A">
            <w:pPr>
              <w:tabs>
                <w:tab w:val="left" w:pos="720"/>
                <w:tab w:val="left" w:pos="1080"/>
              </w:tabs>
              <w:spacing w:after="0" w:line="240" w:lineRule="auto"/>
              <w:rPr>
                <w:rFonts w:asciiTheme="minorHAnsi" w:hAnsiTheme="minorHAnsi" w:cs="Arial"/>
                <w:sz w:val="24"/>
                <w:szCs w:val="24"/>
              </w:rPr>
            </w:pPr>
          </w:p>
        </w:tc>
      </w:tr>
      <w:tr w:rsidR="006101E4" w:rsidRPr="00437E85" w14:paraId="744BA490" w14:textId="77777777" w:rsidTr="00C866A2">
        <w:trPr>
          <w:trHeight w:val="454"/>
        </w:trPr>
        <w:tc>
          <w:tcPr>
            <w:tcW w:w="803" w:type="pct"/>
            <w:gridSpan w:val="2"/>
            <w:shd w:val="clear" w:color="auto" w:fill="C6D9F1" w:themeFill="text2" w:themeFillTint="33"/>
            <w:vAlign w:val="center"/>
          </w:tcPr>
          <w:p w14:paraId="0B1C1FC2" w14:textId="77777777" w:rsidR="00A73021" w:rsidRPr="00437E85" w:rsidRDefault="00A73021" w:rsidP="008056AF">
            <w:pPr>
              <w:spacing w:after="0" w:line="240" w:lineRule="auto"/>
              <w:rPr>
                <w:rFonts w:asciiTheme="minorHAnsi" w:hAnsiTheme="minorHAnsi" w:cs="Arial"/>
                <w:b/>
                <w:bCs/>
                <w:sz w:val="24"/>
                <w:szCs w:val="24"/>
              </w:rPr>
            </w:pPr>
            <w:r w:rsidRPr="00437E85">
              <w:rPr>
                <w:rFonts w:asciiTheme="minorHAnsi" w:hAnsiTheme="minorHAnsi" w:cs="Arial"/>
                <w:b/>
                <w:bCs/>
                <w:sz w:val="24"/>
                <w:szCs w:val="24"/>
              </w:rPr>
              <w:lastRenderedPageBreak/>
              <w:t>Module Code</w:t>
            </w:r>
          </w:p>
        </w:tc>
        <w:tc>
          <w:tcPr>
            <w:tcW w:w="2233" w:type="pct"/>
            <w:gridSpan w:val="6"/>
            <w:shd w:val="clear" w:color="auto" w:fill="C6D9F1" w:themeFill="text2" w:themeFillTint="33"/>
            <w:vAlign w:val="center"/>
          </w:tcPr>
          <w:p w14:paraId="248BCD5E" w14:textId="735E6E0D" w:rsidR="00A73021" w:rsidRPr="00437E85" w:rsidRDefault="00A73021" w:rsidP="008056AF">
            <w:pPr>
              <w:spacing w:after="0" w:line="240" w:lineRule="auto"/>
              <w:rPr>
                <w:rFonts w:asciiTheme="minorHAnsi" w:hAnsiTheme="minorHAnsi" w:cs="Arial"/>
                <w:b/>
                <w:bCs/>
                <w:sz w:val="24"/>
                <w:szCs w:val="24"/>
              </w:rPr>
            </w:pPr>
            <w:r w:rsidRPr="00437E85">
              <w:rPr>
                <w:rFonts w:asciiTheme="minorHAnsi" w:hAnsiTheme="minorHAnsi" w:cs="Arial"/>
                <w:b/>
                <w:bCs/>
                <w:sz w:val="24"/>
                <w:szCs w:val="24"/>
              </w:rPr>
              <w:t>Module title (</w:t>
            </w:r>
            <w:r w:rsidR="008056AF" w:rsidRPr="00437E85">
              <w:rPr>
                <w:rFonts w:asciiTheme="minorHAnsi" w:hAnsiTheme="minorHAnsi" w:cs="Arial"/>
                <w:b/>
                <w:bCs/>
                <w:sz w:val="24"/>
                <w:szCs w:val="24"/>
              </w:rPr>
              <w:t>Core Modules</w:t>
            </w:r>
            <w:r w:rsidRPr="00437E85">
              <w:rPr>
                <w:rFonts w:asciiTheme="minorHAnsi" w:hAnsiTheme="minorHAnsi" w:cs="Arial"/>
                <w:b/>
                <w:bCs/>
                <w:sz w:val="24"/>
                <w:szCs w:val="24"/>
              </w:rPr>
              <w:t>)</w:t>
            </w:r>
          </w:p>
        </w:tc>
        <w:tc>
          <w:tcPr>
            <w:tcW w:w="531" w:type="pct"/>
            <w:shd w:val="clear" w:color="auto" w:fill="C6D9F1" w:themeFill="text2" w:themeFillTint="33"/>
            <w:vAlign w:val="center"/>
          </w:tcPr>
          <w:p w14:paraId="7B90BD63" w14:textId="54136452" w:rsidR="00A73021" w:rsidRPr="00437E85" w:rsidRDefault="00A73021" w:rsidP="008056AF">
            <w:pPr>
              <w:spacing w:after="0" w:line="240" w:lineRule="auto"/>
              <w:rPr>
                <w:rFonts w:asciiTheme="minorHAnsi" w:hAnsiTheme="minorHAnsi" w:cs="Arial"/>
                <w:b/>
                <w:bCs/>
                <w:sz w:val="24"/>
                <w:szCs w:val="24"/>
              </w:rPr>
            </w:pPr>
            <w:r w:rsidRPr="00437E85">
              <w:rPr>
                <w:rFonts w:asciiTheme="minorHAnsi" w:hAnsiTheme="minorHAnsi" w:cs="Arial"/>
                <w:b/>
                <w:bCs/>
                <w:sz w:val="24"/>
                <w:szCs w:val="24"/>
              </w:rPr>
              <w:t>Core/Option</w:t>
            </w:r>
            <w:r w:rsidR="009B4D17" w:rsidRPr="00437E85">
              <w:rPr>
                <w:rFonts w:asciiTheme="minorHAnsi" w:hAnsiTheme="minorHAnsi" w:cs="Arial"/>
                <w:b/>
                <w:bCs/>
                <w:sz w:val="24"/>
                <w:szCs w:val="24"/>
              </w:rPr>
              <w:t xml:space="preserve"> </w:t>
            </w:r>
            <w:r w:rsidRPr="00437E85">
              <w:rPr>
                <w:rFonts w:asciiTheme="minorHAnsi" w:hAnsiTheme="minorHAnsi" w:cs="Arial"/>
                <w:b/>
                <w:bCs/>
                <w:sz w:val="24"/>
                <w:szCs w:val="24"/>
              </w:rPr>
              <w:t>(C/O)</w:t>
            </w:r>
          </w:p>
        </w:tc>
        <w:tc>
          <w:tcPr>
            <w:tcW w:w="530" w:type="pct"/>
            <w:gridSpan w:val="2"/>
            <w:shd w:val="clear" w:color="auto" w:fill="C6D9F1" w:themeFill="text2" w:themeFillTint="33"/>
            <w:vAlign w:val="center"/>
          </w:tcPr>
          <w:p w14:paraId="08008D3E" w14:textId="77777777" w:rsidR="00A73021" w:rsidRPr="00437E85" w:rsidRDefault="00A73021" w:rsidP="008056AF">
            <w:pPr>
              <w:spacing w:after="0" w:line="240" w:lineRule="auto"/>
              <w:jc w:val="center"/>
              <w:rPr>
                <w:rFonts w:asciiTheme="minorHAnsi" w:hAnsiTheme="minorHAnsi" w:cs="Arial"/>
                <w:b/>
                <w:bCs/>
                <w:sz w:val="24"/>
                <w:szCs w:val="24"/>
              </w:rPr>
            </w:pPr>
            <w:r w:rsidRPr="00437E85">
              <w:rPr>
                <w:rFonts w:asciiTheme="minorHAnsi" w:hAnsiTheme="minorHAnsi" w:cs="Arial"/>
                <w:b/>
                <w:bCs/>
                <w:sz w:val="24"/>
                <w:szCs w:val="24"/>
              </w:rPr>
              <w:t>Credits</w:t>
            </w:r>
          </w:p>
        </w:tc>
        <w:tc>
          <w:tcPr>
            <w:tcW w:w="903" w:type="pct"/>
            <w:gridSpan w:val="2"/>
            <w:shd w:val="clear" w:color="auto" w:fill="C6D9F1" w:themeFill="text2" w:themeFillTint="33"/>
            <w:vAlign w:val="center"/>
          </w:tcPr>
          <w:p w14:paraId="1AD83A92" w14:textId="77777777" w:rsidR="00A73021" w:rsidRPr="00437E85" w:rsidRDefault="00A73021" w:rsidP="008056AF">
            <w:pPr>
              <w:spacing w:after="0" w:line="240" w:lineRule="auto"/>
              <w:jc w:val="center"/>
              <w:rPr>
                <w:rFonts w:asciiTheme="minorHAnsi" w:hAnsiTheme="minorHAnsi" w:cs="Arial"/>
                <w:b/>
                <w:bCs/>
                <w:sz w:val="24"/>
                <w:szCs w:val="24"/>
              </w:rPr>
            </w:pPr>
            <w:r w:rsidRPr="00437E85">
              <w:rPr>
                <w:rFonts w:asciiTheme="minorHAnsi" w:hAnsiTheme="minorHAnsi" w:cs="Arial"/>
                <w:b/>
                <w:bCs/>
                <w:sz w:val="24"/>
                <w:szCs w:val="24"/>
              </w:rPr>
              <w:t>Length (1, 2  or 3 periods)</w:t>
            </w:r>
          </w:p>
        </w:tc>
      </w:tr>
      <w:tr w:rsidR="00157A4D" w:rsidRPr="00437E85" w14:paraId="30FA071F" w14:textId="77777777" w:rsidTr="00F0159C">
        <w:trPr>
          <w:trHeight w:val="454"/>
        </w:trPr>
        <w:tc>
          <w:tcPr>
            <w:tcW w:w="803" w:type="pct"/>
            <w:gridSpan w:val="2"/>
            <w:vAlign w:val="center"/>
          </w:tcPr>
          <w:p w14:paraId="14F52AFE" w14:textId="167098C9" w:rsidR="00157A4D" w:rsidRPr="00437E85" w:rsidRDefault="00157A4D" w:rsidP="00C866A2">
            <w:pPr>
              <w:spacing w:after="0" w:line="240" w:lineRule="auto"/>
              <w:rPr>
                <w:rFonts w:asciiTheme="minorHAnsi" w:hAnsiTheme="minorHAnsi" w:cs="Arial"/>
                <w:sz w:val="24"/>
                <w:szCs w:val="24"/>
              </w:rPr>
            </w:pPr>
          </w:p>
        </w:tc>
        <w:tc>
          <w:tcPr>
            <w:tcW w:w="2233" w:type="pct"/>
            <w:gridSpan w:val="6"/>
          </w:tcPr>
          <w:p w14:paraId="1C7EFD5C" w14:textId="45214942" w:rsidR="00157A4D" w:rsidRPr="00437E85" w:rsidRDefault="00157A4D" w:rsidP="00C866A2">
            <w:pPr>
              <w:tabs>
                <w:tab w:val="left" w:pos="720"/>
                <w:tab w:val="left" w:pos="1080"/>
              </w:tabs>
              <w:spacing w:after="0" w:line="240" w:lineRule="auto"/>
              <w:rPr>
                <w:rFonts w:asciiTheme="minorHAnsi" w:hAnsiTheme="minorHAnsi" w:cstheme="minorHAnsi"/>
                <w:sz w:val="24"/>
                <w:szCs w:val="24"/>
              </w:rPr>
            </w:pPr>
            <w:r w:rsidRPr="00437E85">
              <w:rPr>
                <w:rFonts w:asciiTheme="minorHAnsi" w:hAnsiTheme="minorHAnsi" w:cs="Arial"/>
                <w:sz w:val="24"/>
                <w:szCs w:val="24"/>
              </w:rPr>
              <w:t>ESOL, Literacy and the Learners</w:t>
            </w:r>
          </w:p>
        </w:tc>
        <w:tc>
          <w:tcPr>
            <w:tcW w:w="531" w:type="pct"/>
          </w:tcPr>
          <w:p w14:paraId="4ECA76E8" w14:textId="29044C68" w:rsidR="00157A4D" w:rsidRPr="00437E85" w:rsidRDefault="00157A4D" w:rsidP="00C866A2">
            <w:pPr>
              <w:tabs>
                <w:tab w:val="left" w:pos="720"/>
                <w:tab w:val="left" w:pos="1080"/>
              </w:tabs>
              <w:spacing w:after="0" w:line="240" w:lineRule="auto"/>
              <w:rPr>
                <w:rFonts w:asciiTheme="minorHAnsi" w:hAnsiTheme="minorHAnsi" w:cstheme="minorHAnsi"/>
                <w:sz w:val="24"/>
                <w:szCs w:val="24"/>
              </w:rPr>
            </w:pPr>
            <w:r w:rsidRPr="00437E85">
              <w:rPr>
                <w:rFonts w:asciiTheme="minorHAnsi" w:hAnsiTheme="minorHAnsi" w:cs="Arial"/>
                <w:sz w:val="24"/>
                <w:szCs w:val="24"/>
              </w:rPr>
              <w:t xml:space="preserve">Core </w:t>
            </w:r>
          </w:p>
        </w:tc>
        <w:tc>
          <w:tcPr>
            <w:tcW w:w="530" w:type="pct"/>
            <w:gridSpan w:val="2"/>
          </w:tcPr>
          <w:p w14:paraId="48407CDF" w14:textId="24F40D0C" w:rsidR="00157A4D" w:rsidRPr="00437E85" w:rsidRDefault="00157A4D" w:rsidP="00C866A2">
            <w:pPr>
              <w:spacing w:after="0" w:line="240" w:lineRule="auto"/>
              <w:jc w:val="center"/>
              <w:rPr>
                <w:rFonts w:asciiTheme="minorHAnsi" w:hAnsiTheme="minorHAnsi" w:cstheme="minorHAnsi"/>
                <w:sz w:val="24"/>
                <w:szCs w:val="24"/>
              </w:rPr>
            </w:pPr>
            <w:r w:rsidRPr="00437E85">
              <w:rPr>
                <w:rFonts w:asciiTheme="minorHAnsi" w:hAnsiTheme="minorHAnsi" w:cs="Arial"/>
                <w:sz w:val="24"/>
                <w:szCs w:val="24"/>
              </w:rPr>
              <w:t>20</w:t>
            </w:r>
          </w:p>
        </w:tc>
        <w:tc>
          <w:tcPr>
            <w:tcW w:w="903" w:type="pct"/>
            <w:gridSpan w:val="2"/>
          </w:tcPr>
          <w:p w14:paraId="6D0341A3" w14:textId="41A541FA" w:rsidR="00157A4D" w:rsidRPr="00437E85" w:rsidRDefault="00157A4D" w:rsidP="00C866A2">
            <w:pPr>
              <w:spacing w:after="0" w:line="240" w:lineRule="auto"/>
              <w:jc w:val="center"/>
              <w:rPr>
                <w:rFonts w:asciiTheme="minorHAnsi" w:hAnsiTheme="minorHAnsi" w:cstheme="minorHAnsi"/>
                <w:sz w:val="24"/>
                <w:szCs w:val="24"/>
              </w:rPr>
            </w:pPr>
            <w:r w:rsidRPr="00437E85">
              <w:rPr>
                <w:rFonts w:asciiTheme="minorHAnsi" w:hAnsiTheme="minorHAnsi" w:cs="Arial"/>
                <w:sz w:val="24"/>
                <w:szCs w:val="24"/>
              </w:rPr>
              <w:t>1</w:t>
            </w:r>
          </w:p>
        </w:tc>
      </w:tr>
      <w:tr w:rsidR="00157A4D" w:rsidRPr="00437E85" w14:paraId="2992353E" w14:textId="77777777" w:rsidTr="00F0159C">
        <w:trPr>
          <w:trHeight w:val="454"/>
        </w:trPr>
        <w:tc>
          <w:tcPr>
            <w:tcW w:w="803" w:type="pct"/>
            <w:gridSpan w:val="2"/>
            <w:vAlign w:val="center"/>
          </w:tcPr>
          <w:p w14:paraId="02F00250" w14:textId="2FA39962" w:rsidR="00157A4D" w:rsidRPr="00437E85" w:rsidRDefault="00157A4D" w:rsidP="00C866A2">
            <w:pPr>
              <w:spacing w:after="0" w:line="240" w:lineRule="auto"/>
              <w:rPr>
                <w:rFonts w:asciiTheme="minorHAnsi" w:hAnsiTheme="minorHAnsi" w:cs="Arial"/>
                <w:sz w:val="24"/>
                <w:szCs w:val="24"/>
              </w:rPr>
            </w:pPr>
          </w:p>
        </w:tc>
        <w:tc>
          <w:tcPr>
            <w:tcW w:w="2233" w:type="pct"/>
            <w:gridSpan w:val="6"/>
            <w:shd w:val="clear" w:color="auto" w:fill="auto"/>
          </w:tcPr>
          <w:p w14:paraId="4C956691" w14:textId="38E22B8C" w:rsidR="00157A4D" w:rsidRPr="00437E85" w:rsidRDefault="00157A4D" w:rsidP="00C90D3B">
            <w:pPr>
              <w:tabs>
                <w:tab w:val="left" w:pos="720"/>
                <w:tab w:val="left" w:pos="1080"/>
              </w:tabs>
              <w:spacing w:after="0" w:line="240" w:lineRule="auto"/>
              <w:rPr>
                <w:rFonts w:asciiTheme="minorHAnsi" w:hAnsiTheme="minorHAnsi" w:cstheme="minorHAnsi"/>
                <w:sz w:val="24"/>
                <w:szCs w:val="24"/>
              </w:rPr>
            </w:pPr>
            <w:r w:rsidRPr="00437E85">
              <w:rPr>
                <w:rFonts w:asciiTheme="minorHAnsi" w:hAnsiTheme="minorHAnsi" w:cs="Arial"/>
                <w:sz w:val="24"/>
                <w:szCs w:val="24"/>
              </w:rPr>
              <w:t>ESOL</w:t>
            </w:r>
            <w:r w:rsidR="00C90D3B">
              <w:rPr>
                <w:rFonts w:asciiTheme="minorHAnsi" w:hAnsiTheme="minorHAnsi" w:cs="Arial"/>
                <w:sz w:val="24"/>
                <w:szCs w:val="24"/>
              </w:rPr>
              <w:t xml:space="preserve"> and </w:t>
            </w:r>
            <w:r w:rsidRPr="00437E85">
              <w:rPr>
                <w:rFonts w:asciiTheme="minorHAnsi" w:hAnsiTheme="minorHAnsi" w:cs="Arial"/>
                <w:sz w:val="24"/>
                <w:szCs w:val="24"/>
              </w:rPr>
              <w:t>Literacy Theories and Frameworks</w:t>
            </w:r>
          </w:p>
        </w:tc>
        <w:tc>
          <w:tcPr>
            <w:tcW w:w="531" w:type="pct"/>
          </w:tcPr>
          <w:p w14:paraId="1A8CA8AA" w14:textId="7EBCA18E" w:rsidR="00157A4D" w:rsidRPr="00437E85" w:rsidRDefault="00157A4D" w:rsidP="00C866A2">
            <w:pPr>
              <w:tabs>
                <w:tab w:val="left" w:pos="720"/>
                <w:tab w:val="left" w:pos="1080"/>
              </w:tabs>
              <w:spacing w:after="0" w:line="240" w:lineRule="auto"/>
              <w:rPr>
                <w:rFonts w:asciiTheme="minorHAnsi" w:hAnsiTheme="minorHAnsi" w:cstheme="minorHAnsi"/>
                <w:sz w:val="24"/>
                <w:szCs w:val="24"/>
              </w:rPr>
            </w:pPr>
            <w:r w:rsidRPr="00437E85">
              <w:rPr>
                <w:rFonts w:asciiTheme="minorHAnsi" w:hAnsiTheme="minorHAnsi" w:cs="Arial"/>
                <w:sz w:val="24"/>
                <w:szCs w:val="24"/>
              </w:rPr>
              <w:t>Core</w:t>
            </w:r>
          </w:p>
        </w:tc>
        <w:tc>
          <w:tcPr>
            <w:tcW w:w="530" w:type="pct"/>
            <w:gridSpan w:val="2"/>
          </w:tcPr>
          <w:p w14:paraId="212F4007" w14:textId="258EC098" w:rsidR="00157A4D" w:rsidRPr="00437E85" w:rsidRDefault="00157A4D" w:rsidP="00C866A2">
            <w:pPr>
              <w:spacing w:after="0" w:line="240" w:lineRule="auto"/>
              <w:jc w:val="center"/>
              <w:rPr>
                <w:rFonts w:asciiTheme="minorHAnsi" w:hAnsiTheme="minorHAnsi" w:cstheme="minorHAnsi"/>
                <w:sz w:val="24"/>
                <w:szCs w:val="24"/>
              </w:rPr>
            </w:pPr>
            <w:r w:rsidRPr="00437E85">
              <w:rPr>
                <w:rFonts w:asciiTheme="minorHAnsi" w:hAnsiTheme="minorHAnsi" w:cs="Arial"/>
                <w:sz w:val="24"/>
                <w:szCs w:val="24"/>
              </w:rPr>
              <w:t>20</w:t>
            </w:r>
          </w:p>
        </w:tc>
        <w:tc>
          <w:tcPr>
            <w:tcW w:w="903" w:type="pct"/>
            <w:gridSpan w:val="2"/>
          </w:tcPr>
          <w:p w14:paraId="2CB7FDD9" w14:textId="4C079470" w:rsidR="00157A4D" w:rsidRPr="00437E85" w:rsidRDefault="00157A4D" w:rsidP="00C866A2">
            <w:pPr>
              <w:spacing w:after="0" w:line="240" w:lineRule="auto"/>
              <w:jc w:val="center"/>
              <w:rPr>
                <w:rFonts w:asciiTheme="minorHAnsi" w:hAnsiTheme="minorHAnsi" w:cstheme="minorHAnsi"/>
                <w:sz w:val="24"/>
                <w:szCs w:val="24"/>
              </w:rPr>
            </w:pPr>
            <w:r w:rsidRPr="00437E85">
              <w:rPr>
                <w:rFonts w:asciiTheme="minorHAnsi" w:hAnsiTheme="minorHAnsi" w:cstheme="minorHAnsi"/>
                <w:sz w:val="24"/>
                <w:szCs w:val="24"/>
              </w:rPr>
              <w:t>1</w:t>
            </w:r>
          </w:p>
        </w:tc>
      </w:tr>
      <w:tr w:rsidR="00157A4D" w:rsidRPr="00437E85" w14:paraId="1BC3220C" w14:textId="77777777" w:rsidTr="00F0159C">
        <w:trPr>
          <w:trHeight w:val="454"/>
        </w:trPr>
        <w:tc>
          <w:tcPr>
            <w:tcW w:w="803" w:type="pct"/>
            <w:gridSpan w:val="2"/>
            <w:vAlign w:val="center"/>
          </w:tcPr>
          <w:p w14:paraId="691142F8" w14:textId="3D00E8BE" w:rsidR="00157A4D" w:rsidRPr="00437E85" w:rsidRDefault="00157A4D" w:rsidP="00C866A2">
            <w:pPr>
              <w:spacing w:after="0" w:line="240" w:lineRule="auto"/>
              <w:rPr>
                <w:rFonts w:asciiTheme="minorHAnsi" w:hAnsiTheme="minorHAnsi" w:cs="Arial"/>
                <w:sz w:val="24"/>
                <w:szCs w:val="24"/>
              </w:rPr>
            </w:pPr>
          </w:p>
        </w:tc>
        <w:tc>
          <w:tcPr>
            <w:tcW w:w="2233" w:type="pct"/>
            <w:gridSpan w:val="6"/>
            <w:shd w:val="clear" w:color="auto" w:fill="auto"/>
          </w:tcPr>
          <w:p w14:paraId="56430DD1" w14:textId="57AD66BC" w:rsidR="00157A4D" w:rsidRPr="00437E85" w:rsidRDefault="00157A4D" w:rsidP="00C90D3B">
            <w:pPr>
              <w:tabs>
                <w:tab w:val="left" w:pos="720"/>
                <w:tab w:val="left" w:pos="1080"/>
              </w:tabs>
              <w:spacing w:after="0" w:line="240" w:lineRule="auto"/>
              <w:rPr>
                <w:rFonts w:asciiTheme="minorHAnsi" w:hAnsiTheme="minorHAnsi" w:cstheme="minorHAnsi"/>
                <w:sz w:val="24"/>
                <w:szCs w:val="24"/>
              </w:rPr>
            </w:pPr>
            <w:r w:rsidRPr="00437E85">
              <w:rPr>
                <w:rFonts w:asciiTheme="minorHAnsi" w:hAnsiTheme="minorHAnsi" w:cs="Arial"/>
                <w:sz w:val="24"/>
                <w:szCs w:val="24"/>
              </w:rPr>
              <w:t>ESOL</w:t>
            </w:r>
            <w:r w:rsidR="00C90D3B">
              <w:rPr>
                <w:rFonts w:asciiTheme="minorHAnsi" w:hAnsiTheme="minorHAnsi" w:cs="Arial"/>
                <w:sz w:val="24"/>
                <w:szCs w:val="24"/>
              </w:rPr>
              <w:t xml:space="preserve"> and </w:t>
            </w:r>
            <w:r w:rsidRPr="00437E85">
              <w:rPr>
                <w:rFonts w:asciiTheme="minorHAnsi" w:hAnsiTheme="minorHAnsi" w:cs="Arial"/>
                <w:sz w:val="24"/>
                <w:szCs w:val="24"/>
              </w:rPr>
              <w:t xml:space="preserve">Literacy Learning and Teaching  </w:t>
            </w:r>
          </w:p>
        </w:tc>
        <w:tc>
          <w:tcPr>
            <w:tcW w:w="531" w:type="pct"/>
          </w:tcPr>
          <w:p w14:paraId="6575F014" w14:textId="7BC7C214" w:rsidR="00157A4D" w:rsidRPr="00437E85" w:rsidRDefault="00157A4D" w:rsidP="00C866A2">
            <w:pPr>
              <w:tabs>
                <w:tab w:val="left" w:pos="720"/>
                <w:tab w:val="left" w:pos="1080"/>
              </w:tabs>
              <w:spacing w:after="0" w:line="240" w:lineRule="auto"/>
              <w:rPr>
                <w:rFonts w:asciiTheme="minorHAnsi" w:hAnsiTheme="minorHAnsi" w:cstheme="minorHAnsi"/>
                <w:sz w:val="24"/>
                <w:szCs w:val="24"/>
              </w:rPr>
            </w:pPr>
            <w:r w:rsidRPr="00437E85">
              <w:rPr>
                <w:rFonts w:asciiTheme="minorHAnsi" w:hAnsiTheme="minorHAnsi" w:cs="Arial"/>
                <w:sz w:val="24"/>
                <w:szCs w:val="24"/>
              </w:rPr>
              <w:t>Core</w:t>
            </w:r>
          </w:p>
        </w:tc>
        <w:tc>
          <w:tcPr>
            <w:tcW w:w="530" w:type="pct"/>
            <w:gridSpan w:val="2"/>
          </w:tcPr>
          <w:p w14:paraId="78881158" w14:textId="396D7127" w:rsidR="00157A4D" w:rsidRPr="00437E85" w:rsidRDefault="00157A4D" w:rsidP="00C866A2">
            <w:pPr>
              <w:spacing w:after="0" w:line="240" w:lineRule="auto"/>
              <w:jc w:val="center"/>
              <w:rPr>
                <w:rFonts w:asciiTheme="minorHAnsi" w:hAnsiTheme="minorHAnsi" w:cstheme="minorHAnsi"/>
                <w:sz w:val="24"/>
                <w:szCs w:val="24"/>
              </w:rPr>
            </w:pPr>
            <w:r w:rsidRPr="00437E85">
              <w:rPr>
                <w:rFonts w:asciiTheme="minorHAnsi" w:hAnsiTheme="minorHAnsi" w:cs="Arial"/>
                <w:sz w:val="24"/>
                <w:szCs w:val="24"/>
              </w:rPr>
              <w:t>20</w:t>
            </w:r>
          </w:p>
        </w:tc>
        <w:tc>
          <w:tcPr>
            <w:tcW w:w="903" w:type="pct"/>
            <w:gridSpan w:val="2"/>
          </w:tcPr>
          <w:p w14:paraId="170E5442" w14:textId="1022867D" w:rsidR="00157A4D" w:rsidRPr="00437E85" w:rsidRDefault="00157A4D" w:rsidP="00C866A2">
            <w:pPr>
              <w:spacing w:after="0" w:line="240" w:lineRule="auto"/>
              <w:jc w:val="center"/>
              <w:rPr>
                <w:rFonts w:asciiTheme="minorHAnsi" w:hAnsiTheme="minorHAnsi" w:cstheme="minorHAnsi"/>
                <w:sz w:val="24"/>
                <w:szCs w:val="24"/>
              </w:rPr>
            </w:pPr>
            <w:r w:rsidRPr="00437E85">
              <w:rPr>
                <w:rFonts w:asciiTheme="minorHAnsi" w:hAnsiTheme="minorHAnsi" w:cs="Arial"/>
                <w:sz w:val="24"/>
                <w:szCs w:val="24"/>
              </w:rPr>
              <w:t>1</w:t>
            </w:r>
          </w:p>
        </w:tc>
      </w:tr>
      <w:tr w:rsidR="00157A4D" w:rsidRPr="00437E85" w14:paraId="2D6E0C7E" w14:textId="77777777" w:rsidTr="00C866A2">
        <w:trPr>
          <w:gridAfter w:val="1"/>
          <w:wAfter w:w="14" w:type="pct"/>
          <w:trHeight w:val="454"/>
        </w:trPr>
        <w:tc>
          <w:tcPr>
            <w:tcW w:w="4986" w:type="pct"/>
            <w:gridSpan w:val="12"/>
            <w:shd w:val="clear" w:color="auto" w:fill="B8CCE4" w:themeFill="accent1" w:themeFillTint="66"/>
            <w:vAlign w:val="center"/>
          </w:tcPr>
          <w:p w14:paraId="677277E2" w14:textId="26D7D573" w:rsidR="00157A4D" w:rsidRPr="00437E85" w:rsidRDefault="00157A4D" w:rsidP="006B72D1">
            <w:pPr>
              <w:spacing w:after="0" w:line="240" w:lineRule="auto"/>
              <w:rPr>
                <w:rFonts w:asciiTheme="minorHAnsi" w:hAnsiTheme="minorHAnsi" w:cs="Arial"/>
                <w:b/>
                <w:bCs/>
                <w:sz w:val="24"/>
                <w:szCs w:val="24"/>
              </w:rPr>
            </w:pPr>
            <w:r w:rsidRPr="00437E85">
              <w:rPr>
                <w:rFonts w:asciiTheme="minorHAnsi" w:hAnsiTheme="minorHAnsi" w:cs="Arial"/>
                <w:b/>
                <w:bCs/>
                <w:sz w:val="24"/>
                <w:szCs w:val="24"/>
              </w:rPr>
              <w:t>Learning and teaching strategies</w:t>
            </w:r>
          </w:p>
        </w:tc>
      </w:tr>
      <w:tr w:rsidR="00157A4D" w:rsidRPr="00437E85" w14:paraId="0D08F913" w14:textId="77777777" w:rsidTr="00C866A2">
        <w:trPr>
          <w:gridAfter w:val="1"/>
          <w:wAfter w:w="14" w:type="pct"/>
          <w:trHeight w:val="454"/>
        </w:trPr>
        <w:tc>
          <w:tcPr>
            <w:tcW w:w="4986" w:type="pct"/>
            <w:gridSpan w:val="12"/>
            <w:vAlign w:val="center"/>
          </w:tcPr>
          <w:p w14:paraId="0F1970D9" w14:textId="3F66B654" w:rsidR="005F02BC" w:rsidRDefault="005F02BC" w:rsidP="005F02BC">
            <w:pPr>
              <w:spacing w:after="0" w:line="240" w:lineRule="auto"/>
              <w:rPr>
                <w:rFonts w:asciiTheme="minorHAnsi" w:hAnsiTheme="minorHAnsi" w:cs="Arial"/>
                <w:sz w:val="24"/>
                <w:szCs w:val="24"/>
              </w:rPr>
            </w:pPr>
            <w:r>
              <w:rPr>
                <w:rFonts w:asciiTheme="minorHAnsi" w:hAnsiTheme="minorHAnsi" w:cs="Arial"/>
                <w:bCs/>
                <w:sz w:val="24"/>
                <w:szCs w:val="24"/>
              </w:rPr>
              <w:t>This programme</w:t>
            </w:r>
            <w:r w:rsidRPr="00C866A2">
              <w:rPr>
                <w:rFonts w:asciiTheme="minorHAnsi" w:hAnsiTheme="minorHAnsi" w:cs="Arial"/>
                <w:bCs/>
                <w:sz w:val="24"/>
                <w:szCs w:val="24"/>
              </w:rPr>
              <w:t xml:space="preserve"> provide</w:t>
            </w:r>
            <w:r>
              <w:rPr>
                <w:rFonts w:asciiTheme="minorHAnsi" w:hAnsiTheme="minorHAnsi" w:cs="Arial"/>
                <w:bCs/>
                <w:sz w:val="24"/>
                <w:szCs w:val="24"/>
              </w:rPr>
              <w:t>s</w:t>
            </w:r>
            <w:r w:rsidRPr="00C866A2">
              <w:rPr>
                <w:rFonts w:asciiTheme="minorHAnsi" w:hAnsiTheme="minorHAnsi" w:cs="Arial"/>
                <w:bCs/>
                <w:sz w:val="24"/>
                <w:szCs w:val="24"/>
              </w:rPr>
              <w:t xml:space="preserve"> focussed teaching and learning sessions at times that those in practice find accessible. The teaching team supports the development of both academic and teaching skills and works alongside a team of mentors who support trainees in their workplace. </w:t>
            </w:r>
            <w:r w:rsidRPr="00C866A2">
              <w:rPr>
                <w:rFonts w:asciiTheme="minorHAnsi" w:hAnsiTheme="minorHAnsi" w:cs="Arial"/>
                <w:sz w:val="24"/>
                <w:szCs w:val="24"/>
              </w:rPr>
              <w:t>The p</w:t>
            </w:r>
            <w:r>
              <w:rPr>
                <w:rFonts w:asciiTheme="minorHAnsi" w:hAnsiTheme="minorHAnsi" w:cs="Arial"/>
                <w:sz w:val="24"/>
                <w:szCs w:val="24"/>
              </w:rPr>
              <w:t xml:space="preserve">rogramme aims to provide a </w:t>
            </w:r>
            <w:r w:rsidRPr="00C866A2">
              <w:rPr>
                <w:rFonts w:asciiTheme="minorHAnsi" w:hAnsiTheme="minorHAnsi" w:cs="Arial"/>
                <w:sz w:val="24"/>
                <w:szCs w:val="24"/>
              </w:rPr>
              <w:t>range of opportunities both to engage trainees as learners and to model a range of practices that can be applied by trainees in their teaching. Sessions are interactive group experiences led by module tutors who demonstrate the application of theory to practice. These face-to-face sessions are</w:t>
            </w:r>
            <w:r>
              <w:rPr>
                <w:rFonts w:asciiTheme="minorHAnsi" w:hAnsiTheme="minorHAnsi" w:cs="Arial"/>
                <w:sz w:val="24"/>
                <w:szCs w:val="24"/>
              </w:rPr>
              <w:t xml:space="preserve"> supported by a range of</w:t>
            </w:r>
            <w:r w:rsidRPr="00C866A2">
              <w:rPr>
                <w:rFonts w:asciiTheme="minorHAnsi" w:hAnsiTheme="minorHAnsi" w:cs="Arial"/>
                <w:sz w:val="24"/>
                <w:szCs w:val="24"/>
              </w:rPr>
              <w:t xml:space="preserve"> technological tools and techniques. Tutors are facilitators and learning with and from peers enables trainees to practice a tutoring role and take responsibility for their own learning. Trainees are expected to do background reading at the appropriate level so teaching sessions can focus on </w:t>
            </w:r>
            <w:r>
              <w:rPr>
                <w:rFonts w:asciiTheme="minorHAnsi" w:hAnsiTheme="minorHAnsi" w:cs="Arial"/>
                <w:sz w:val="24"/>
                <w:szCs w:val="24"/>
              </w:rPr>
              <w:t>the application and analysis of theory</w:t>
            </w:r>
            <w:r w:rsidRPr="00C866A2">
              <w:rPr>
                <w:rFonts w:asciiTheme="minorHAnsi" w:hAnsiTheme="minorHAnsi" w:cs="Arial"/>
                <w:sz w:val="24"/>
                <w:szCs w:val="24"/>
              </w:rPr>
              <w:t xml:space="preserve">. Tutors enable trainees to draw on their experience to apply concepts </w:t>
            </w:r>
            <w:r>
              <w:rPr>
                <w:rFonts w:asciiTheme="minorHAnsi" w:hAnsiTheme="minorHAnsi" w:cs="Arial"/>
                <w:sz w:val="24"/>
                <w:szCs w:val="24"/>
              </w:rPr>
              <w:t>and</w:t>
            </w:r>
            <w:r w:rsidRPr="00C866A2">
              <w:rPr>
                <w:rFonts w:asciiTheme="minorHAnsi" w:hAnsiTheme="minorHAnsi" w:cs="Arial"/>
                <w:sz w:val="24"/>
                <w:szCs w:val="24"/>
              </w:rPr>
              <w:t xml:space="preserve"> </w:t>
            </w:r>
            <w:r>
              <w:rPr>
                <w:rFonts w:asciiTheme="minorHAnsi" w:hAnsiTheme="minorHAnsi" w:cs="Arial"/>
                <w:sz w:val="24"/>
                <w:szCs w:val="24"/>
              </w:rPr>
              <w:t>engage in</w:t>
            </w:r>
            <w:r w:rsidRPr="00C866A2">
              <w:rPr>
                <w:rFonts w:asciiTheme="minorHAnsi" w:hAnsiTheme="minorHAnsi" w:cs="Arial"/>
                <w:sz w:val="24"/>
                <w:szCs w:val="24"/>
              </w:rPr>
              <w:t xml:space="preserve"> reflective practice. Trainees will be encouraged to question the ‘taken for granted’ knowledge in their personal experience as both learners and teachers.</w:t>
            </w:r>
            <w:r>
              <w:rPr>
                <w:rFonts w:asciiTheme="minorHAnsi" w:hAnsiTheme="minorHAnsi" w:cs="Arial"/>
                <w:sz w:val="24"/>
                <w:szCs w:val="24"/>
              </w:rPr>
              <w:t xml:space="preserve"> Strategies include:</w:t>
            </w:r>
          </w:p>
          <w:p w14:paraId="626D8E0E" w14:textId="77777777" w:rsidR="00E23817" w:rsidRPr="007864FB" w:rsidRDefault="00E23817" w:rsidP="005F02BC">
            <w:pPr>
              <w:spacing w:after="0" w:line="240" w:lineRule="auto"/>
              <w:rPr>
                <w:rFonts w:asciiTheme="minorHAnsi" w:hAnsiTheme="minorHAnsi" w:cs="Arial"/>
                <w:bCs/>
                <w:sz w:val="24"/>
                <w:szCs w:val="24"/>
              </w:rPr>
            </w:pPr>
          </w:p>
          <w:p w14:paraId="4BF72912" w14:textId="3B6A9CA4" w:rsidR="00157A4D" w:rsidRPr="00437E85" w:rsidRDefault="00157A4D" w:rsidP="00157A4D">
            <w:pPr>
              <w:pStyle w:val="ListParagraph"/>
              <w:numPr>
                <w:ilvl w:val="0"/>
                <w:numId w:val="32"/>
              </w:numPr>
              <w:spacing w:after="0" w:line="240" w:lineRule="auto"/>
              <w:rPr>
                <w:rFonts w:asciiTheme="minorHAnsi" w:hAnsiTheme="minorHAnsi" w:cs="Arial"/>
                <w:sz w:val="24"/>
                <w:szCs w:val="24"/>
              </w:rPr>
            </w:pPr>
            <w:r w:rsidRPr="00437E85">
              <w:rPr>
                <w:rFonts w:asciiTheme="minorHAnsi" w:hAnsiTheme="minorHAnsi" w:cs="Arial"/>
                <w:sz w:val="24"/>
                <w:szCs w:val="24"/>
              </w:rPr>
              <w:t>Interactive group sessions with module tutors</w:t>
            </w:r>
          </w:p>
          <w:p w14:paraId="63EF6EE7" w14:textId="77777777" w:rsidR="00157A4D" w:rsidRPr="00437E85" w:rsidRDefault="00157A4D" w:rsidP="00157A4D">
            <w:pPr>
              <w:pStyle w:val="ListParagraph"/>
              <w:numPr>
                <w:ilvl w:val="0"/>
                <w:numId w:val="32"/>
              </w:numPr>
              <w:tabs>
                <w:tab w:val="left" w:pos="720"/>
                <w:tab w:val="left" w:pos="1080"/>
              </w:tabs>
              <w:spacing w:after="0" w:line="240" w:lineRule="auto"/>
              <w:rPr>
                <w:rFonts w:asciiTheme="minorHAnsi" w:hAnsiTheme="minorHAnsi" w:cs="Arial"/>
                <w:sz w:val="24"/>
                <w:szCs w:val="24"/>
              </w:rPr>
            </w:pPr>
            <w:r w:rsidRPr="00437E85">
              <w:rPr>
                <w:rFonts w:asciiTheme="minorHAnsi" w:hAnsiTheme="minorHAnsi" w:cs="Arial"/>
                <w:sz w:val="24"/>
                <w:szCs w:val="24"/>
              </w:rPr>
              <w:t>Tutors modelling good practice</w:t>
            </w:r>
          </w:p>
          <w:p w14:paraId="737E8C2D" w14:textId="77777777" w:rsidR="00157A4D" w:rsidRPr="00437E85" w:rsidRDefault="00157A4D" w:rsidP="00157A4D">
            <w:pPr>
              <w:pStyle w:val="ListParagraph"/>
              <w:numPr>
                <w:ilvl w:val="0"/>
                <w:numId w:val="32"/>
              </w:numPr>
              <w:tabs>
                <w:tab w:val="left" w:pos="720"/>
                <w:tab w:val="left" w:pos="1080"/>
              </w:tabs>
              <w:spacing w:after="0" w:line="240" w:lineRule="auto"/>
              <w:rPr>
                <w:rFonts w:asciiTheme="minorHAnsi" w:hAnsiTheme="minorHAnsi" w:cs="Arial"/>
                <w:sz w:val="24"/>
                <w:szCs w:val="24"/>
              </w:rPr>
            </w:pPr>
            <w:r w:rsidRPr="00437E85">
              <w:rPr>
                <w:rFonts w:asciiTheme="minorHAnsi" w:hAnsiTheme="minorHAnsi" w:cs="Arial"/>
                <w:sz w:val="24"/>
                <w:szCs w:val="24"/>
              </w:rPr>
              <w:lastRenderedPageBreak/>
              <w:t xml:space="preserve">Lectures </w:t>
            </w:r>
          </w:p>
          <w:p w14:paraId="58D488A4" w14:textId="77777777" w:rsidR="00157A4D" w:rsidRPr="00437E85" w:rsidRDefault="00157A4D" w:rsidP="00157A4D">
            <w:pPr>
              <w:pStyle w:val="ListParagraph"/>
              <w:numPr>
                <w:ilvl w:val="0"/>
                <w:numId w:val="32"/>
              </w:numPr>
              <w:tabs>
                <w:tab w:val="left" w:pos="720"/>
                <w:tab w:val="left" w:pos="1080"/>
              </w:tabs>
              <w:spacing w:after="0" w:line="240" w:lineRule="auto"/>
              <w:rPr>
                <w:rFonts w:asciiTheme="minorHAnsi" w:hAnsiTheme="minorHAnsi" w:cs="Arial"/>
                <w:sz w:val="24"/>
                <w:szCs w:val="24"/>
              </w:rPr>
            </w:pPr>
            <w:r w:rsidRPr="00437E85">
              <w:rPr>
                <w:rFonts w:asciiTheme="minorHAnsi" w:hAnsiTheme="minorHAnsi" w:cs="Arial"/>
                <w:sz w:val="24"/>
                <w:szCs w:val="24"/>
              </w:rPr>
              <w:t>VLE</w:t>
            </w:r>
          </w:p>
          <w:p w14:paraId="6C8AE3CD" w14:textId="77777777" w:rsidR="00157A4D" w:rsidRPr="00437E85" w:rsidRDefault="00157A4D" w:rsidP="00157A4D">
            <w:pPr>
              <w:pStyle w:val="ListParagraph"/>
              <w:numPr>
                <w:ilvl w:val="0"/>
                <w:numId w:val="32"/>
              </w:numPr>
              <w:tabs>
                <w:tab w:val="left" w:pos="720"/>
                <w:tab w:val="left" w:pos="1080"/>
              </w:tabs>
              <w:spacing w:after="0" w:line="240" w:lineRule="auto"/>
              <w:rPr>
                <w:rFonts w:asciiTheme="minorHAnsi" w:hAnsiTheme="minorHAnsi" w:cs="Arial"/>
                <w:sz w:val="24"/>
                <w:szCs w:val="24"/>
              </w:rPr>
            </w:pPr>
            <w:r w:rsidRPr="00437E85">
              <w:rPr>
                <w:rFonts w:asciiTheme="minorHAnsi" w:hAnsiTheme="minorHAnsi" w:cs="Arial"/>
                <w:sz w:val="24"/>
                <w:szCs w:val="24"/>
              </w:rPr>
              <w:t>Teaching practice/placement</w:t>
            </w:r>
          </w:p>
          <w:p w14:paraId="275222B7" w14:textId="77777777" w:rsidR="00157A4D" w:rsidRPr="00437E85" w:rsidRDefault="00157A4D" w:rsidP="00157A4D">
            <w:pPr>
              <w:pStyle w:val="ListParagraph"/>
              <w:numPr>
                <w:ilvl w:val="0"/>
                <w:numId w:val="32"/>
              </w:numPr>
              <w:tabs>
                <w:tab w:val="left" w:pos="720"/>
                <w:tab w:val="left" w:pos="1080"/>
              </w:tabs>
              <w:spacing w:after="0" w:line="240" w:lineRule="auto"/>
              <w:rPr>
                <w:rFonts w:asciiTheme="minorHAnsi" w:hAnsiTheme="minorHAnsi" w:cs="Arial"/>
                <w:sz w:val="24"/>
                <w:szCs w:val="24"/>
              </w:rPr>
            </w:pPr>
            <w:r w:rsidRPr="00437E85">
              <w:rPr>
                <w:rFonts w:asciiTheme="minorHAnsi" w:hAnsiTheme="minorHAnsi" w:cs="Arial"/>
                <w:sz w:val="24"/>
                <w:szCs w:val="24"/>
              </w:rPr>
              <w:t>Observations of teaching and feedback from course tutors and mentors</w:t>
            </w:r>
          </w:p>
          <w:p w14:paraId="150A87E5" w14:textId="77777777" w:rsidR="00157A4D" w:rsidRPr="00437E85" w:rsidRDefault="00157A4D" w:rsidP="00157A4D">
            <w:pPr>
              <w:pStyle w:val="ListParagraph"/>
              <w:numPr>
                <w:ilvl w:val="0"/>
                <w:numId w:val="32"/>
              </w:numPr>
              <w:tabs>
                <w:tab w:val="left" w:pos="720"/>
                <w:tab w:val="left" w:pos="1080"/>
              </w:tabs>
              <w:spacing w:after="0" w:line="240" w:lineRule="auto"/>
              <w:rPr>
                <w:rFonts w:asciiTheme="minorHAnsi" w:hAnsiTheme="minorHAnsi" w:cs="Arial"/>
                <w:sz w:val="24"/>
                <w:szCs w:val="24"/>
              </w:rPr>
            </w:pPr>
            <w:r w:rsidRPr="00437E85">
              <w:rPr>
                <w:rFonts w:asciiTheme="minorHAnsi" w:hAnsiTheme="minorHAnsi" w:cs="Arial"/>
                <w:sz w:val="24"/>
                <w:szCs w:val="24"/>
              </w:rPr>
              <w:t>Peer observations</w:t>
            </w:r>
          </w:p>
          <w:p w14:paraId="500C259F" w14:textId="77777777" w:rsidR="00157A4D" w:rsidRPr="00437E85" w:rsidRDefault="00157A4D" w:rsidP="00157A4D">
            <w:pPr>
              <w:pStyle w:val="ListParagraph"/>
              <w:numPr>
                <w:ilvl w:val="0"/>
                <w:numId w:val="32"/>
              </w:numPr>
              <w:tabs>
                <w:tab w:val="left" w:pos="720"/>
                <w:tab w:val="left" w:pos="1080"/>
              </w:tabs>
              <w:spacing w:after="0" w:line="240" w:lineRule="auto"/>
              <w:rPr>
                <w:rFonts w:asciiTheme="minorHAnsi" w:hAnsiTheme="minorHAnsi" w:cs="Arial"/>
                <w:sz w:val="24"/>
                <w:szCs w:val="24"/>
              </w:rPr>
            </w:pPr>
            <w:r w:rsidRPr="00437E85">
              <w:rPr>
                <w:rFonts w:asciiTheme="minorHAnsi" w:hAnsiTheme="minorHAnsi" w:cs="Arial"/>
                <w:sz w:val="24"/>
                <w:szCs w:val="24"/>
              </w:rPr>
              <w:t>Mentor support</w:t>
            </w:r>
          </w:p>
          <w:p w14:paraId="7D0C1EE6" w14:textId="77777777" w:rsidR="00157A4D" w:rsidRPr="00437E85" w:rsidRDefault="00157A4D" w:rsidP="00157A4D">
            <w:pPr>
              <w:pStyle w:val="ListParagraph"/>
              <w:numPr>
                <w:ilvl w:val="0"/>
                <w:numId w:val="32"/>
              </w:numPr>
              <w:tabs>
                <w:tab w:val="left" w:pos="720"/>
                <w:tab w:val="left" w:pos="1080"/>
              </w:tabs>
              <w:spacing w:after="0" w:line="240" w:lineRule="auto"/>
              <w:rPr>
                <w:rFonts w:asciiTheme="minorHAnsi" w:hAnsiTheme="minorHAnsi" w:cs="Arial"/>
                <w:sz w:val="24"/>
                <w:szCs w:val="24"/>
              </w:rPr>
            </w:pPr>
            <w:r w:rsidRPr="00437E85">
              <w:rPr>
                <w:rFonts w:asciiTheme="minorHAnsi" w:hAnsiTheme="minorHAnsi" w:cs="Arial"/>
                <w:sz w:val="24"/>
                <w:szCs w:val="24"/>
              </w:rPr>
              <w:t>Micro teaching</w:t>
            </w:r>
          </w:p>
          <w:p w14:paraId="550A4B19" w14:textId="77777777" w:rsidR="00157A4D" w:rsidRPr="00437E85" w:rsidRDefault="00157A4D" w:rsidP="00157A4D">
            <w:pPr>
              <w:pStyle w:val="ListParagraph"/>
              <w:numPr>
                <w:ilvl w:val="0"/>
                <w:numId w:val="32"/>
              </w:numPr>
              <w:tabs>
                <w:tab w:val="left" w:pos="720"/>
                <w:tab w:val="left" w:pos="1080"/>
              </w:tabs>
              <w:spacing w:after="0" w:line="240" w:lineRule="auto"/>
              <w:rPr>
                <w:rFonts w:asciiTheme="minorHAnsi" w:hAnsiTheme="minorHAnsi" w:cs="Arial"/>
                <w:sz w:val="24"/>
                <w:szCs w:val="24"/>
              </w:rPr>
            </w:pPr>
            <w:r w:rsidRPr="00437E85">
              <w:rPr>
                <w:rFonts w:asciiTheme="minorHAnsi" w:hAnsiTheme="minorHAnsi" w:cs="Arial"/>
                <w:sz w:val="24"/>
                <w:szCs w:val="24"/>
              </w:rPr>
              <w:t>Peer support</w:t>
            </w:r>
          </w:p>
          <w:p w14:paraId="06EFED5B" w14:textId="77777777" w:rsidR="00157A4D" w:rsidRPr="00437E85" w:rsidRDefault="00157A4D" w:rsidP="00157A4D">
            <w:pPr>
              <w:pStyle w:val="ListParagraph"/>
              <w:numPr>
                <w:ilvl w:val="0"/>
                <w:numId w:val="32"/>
              </w:numPr>
              <w:tabs>
                <w:tab w:val="left" w:pos="720"/>
                <w:tab w:val="left" w:pos="1080"/>
              </w:tabs>
              <w:spacing w:after="0" w:line="240" w:lineRule="auto"/>
              <w:rPr>
                <w:rFonts w:asciiTheme="minorHAnsi" w:hAnsiTheme="minorHAnsi" w:cs="Arial"/>
                <w:sz w:val="24"/>
                <w:szCs w:val="24"/>
              </w:rPr>
            </w:pPr>
            <w:r w:rsidRPr="00437E85">
              <w:rPr>
                <w:rFonts w:asciiTheme="minorHAnsi" w:hAnsiTheme="minorHAnsi" w:cs="Arial"/>
                <w:sz w:val="24"/>
                <w:szCs w:val="24"/>
              </w:rPr>
              <w:t>Reflection on teaching practice</w:t>
            </w:r>
          </w:p>
          <w:p w14:paraId="3D71656B" w14:textId="77777777" w:rsidR="00157A4D" w:rsidRPr="00437E85" w:rsidRDefault="00157A4D" w:rsidP="00157A4D">
            <w:pPr>
              <w:pStyle w:val="ListParagraph"/>
              <w:numPr>
                <w:ilvl w:val="0"/>
                <w:numId w:val="32"/>
              </w:numPr>
              <w:tabs>
                <w:tab w:val="left" w:pos="720"/>
                <w:tab w:val="left" w:pos="1080"/>
              </w:tabs>
              <w:spacing w:after="0" w:line="240" w:lineRule="auto"/>
              <w:rPr>
                <w:rFonts w:asciiTheme="minorHAnsi" w:hAnsiTheme="minorHAnsi" w:cs="Arial"/>
                <w:sz w:val="24"/>
                <w:szCs w:val="24"/>
              </w:rPr>
            </w:pPr>
            <w:r w:rsidRPr="00437E85">
              <w:rPr>
                <w:rFonts w:asciiTheme="minorHAnsi" w:hAnsiTheme="minorHAnsi" w:cs="Arial"/>
                <w:sz w:val="24"/>
                <w:szCs w:val="24"/>
              </w:rPr>
              <w:t>Application of theory to practice</w:t>
            </w:r>
          </w:p>
          <w:p w14:paraId="424C9DE7" w14:textId="77777777" w:rsidR="00157A4D" w:rsidRPr="00437E85" w:rsidRDefault="00157A4D" w:rsidP="00157A4D">
            <w:pPr>
              <w:pStyle w:val="ListParagraph"/>
              <w:numPr>
                <w:ilvl w:val="0"/>
                <w:numId w:val="32"/>
              </w:numPr>
              <w:tabs>
                <w:tab w:val="left" w:pos="720"/>
                <w:tab w:val="left" w:pos="1080"/>
              </w:tabs>
              <w:spacing w:after="0" w:line="240" w:lineRule="auto"/>
              <w:rPr>
                <w:rFonts w:asciiTheme="minorHAnsi" w:hAnsiTheme="minorHAnsi" w:cs="Arial"/>
                <w:sz w:val="24"/>
                <w:szCs w:val="24"/>
              </w:rPr>
            </w:pPr>
            <w:r w:rsidRPr="00437E85">
              <w:rPr>
                <w:rFonts w:asciiTheme="minorHAnsi" w:hAnsiTheme="minorHAnsi" w:cs="Arial"/>
                <w:sz w:val="24"/>
                <w:szCs w:val="24"/>
              </w:rPr>
              <w:t>Written and verbal feedback from tutors</w:t>
            </w:r>
          </w:p>
          <w:p w14:paraId="10526D34" w14:textId="77777777" w:rsidR="00157A4D" w:rsidRPr="00437E85" w:rsidRDefault="00157A4D" w:rsidP="00157A4D">
            <w:pPr>
              <w:pStyle w:val="ListParagraph"/>
              <w:numPr>
                <w:ilvl w:val="0"/>
                <w:numId w:val="32"/>
              </w:numPr>
              <w:tabs>
                <w:tab w:val="left" w:pos="720"/>
                <w:tab w:val="left" w:pos="1080"/>
              </w:tabs>
              <w:spacing w:after="0" w:line="240" w:lineRule="auto"/>
              <w:rPr>
                <w:rFonts w:asciiTheme="minorHAnsi" w:hAnsiTheme="minorHAnsi" w:cs="Arial"/>
                <w:sz w:val="24"/>
                <w:szCs w:val="24"/>
              </w:rPr>
            </w:pPr>
            <w:r w:rsidRPr="00437E85">
              <w:rPr>
                <w:rFonts w:asciiTheme="minorHAnsi" w:hAnsiTheme="minorHAnsi" w:cs="Arial"/>
                <w:sz w:val="24"/>
                <w:szCs w:val="24"/>
              </w:rPr>
              <w:t>Action planning</w:t>
            </w:r>
          </w:p>
          <w:p w14:paraId="453425E7" w14:textId="77777777" w:rsidR="00157A4D" w:rsidRPr="00437E85" w:rsidRDefault="00157A4D" w:rsidP="00157A4D">
            <w:pPr>
              <w:pStyle w:val="ListParagraph"/>
              <w:numPr>
                <w:ilvl w:val="0"/>
                <w:numId w:val="32"/>
              </w:numPr>
              <w:tabs>
                <w:tab w:val="left" w:pos="720"/>
                <w:tab w:val="left" w:pos="1080"/>
              </w:tabs>
              <w:spacing w:after="0" w:line="240" w:lineRule="auto"/>
              <w:rPr>
                <w:rFonts w:asciiTheme="minorHAnsi" w:hAnsiTheme="minorHAnsi" w:cs="Arial"/>
                <w:sz w:val="24"/>
                <w:szCs w:val="24"/>
              </w:rPr>
            </w:pPr>
            <w:r w:rsidRPr="00437E85">
              <w:rPr>
                <w:rFonts w:asciiTheme="minorHAnsi" w:hAnsiTheme="minorHAnsi" w:cs="Arial"/>
                <w:sz w:val="24"/>
                <w:szCs w:val="24"/>
              </w:rPr>
              <w:t xml:space="preserve">Video </w:t>
            </w:r>
          </w:p>
          <w:p w14:paraId="7C9EE9BA" w14:textId="77777777" w:rsidR="00157A4D" w:rsidRPr="00437E85" w:rsidRDefault="00157A4D" w:rsidP="00157A4D">
            <w:pPr>
              <w:pStyle w:val="ListParagraph"/>
              <w:numPr>
                <w:ilvl w:val="0"/>
                <w:numId w:val="32"/>
              </w:numPr>
              <w:tabs>
                <w:tab w:val="left" w:pos="720"/>
                <w:tab w:val="left" w:pos="1080"/>
              </w:tabs>
              <w:spacing w:after="0" w:line="240" w:lineRule="auto"/>
              <w:rPr>
                <w:rFonts w:asciiTheme="minorHAnsi" w:hAnsiTheme="minorHAnsi" w:cs="Arial"/>
                <w:sz w:val="24"/>
                <w:szCs w:val="24"/>
              </w:rPr>
            </w:pPr>
            <w:r w:rsidRPr="00437E85">
              <w:rPr>
                <w:rFonts w:asciiTheme="minorHAnsi" w:hAnsiTheme="minorHAnsi" w:cs="Arial"/>
                <w:sz w:val="24"/>
                <w:szCs w:val="24"/>
              </w:rPr>
              <w:t>Podcasts</w:t>
            </w:r>
          </w:p>
          <w:p w14:paraId="65FBEEE7" w14:textId="295C0A03" w:rsidR="00157A4D" w:rsidRPr="00437E85" w:rsidRDefault="00157A4D" w:rsidP="00A41F8A">
            <w:pPr>
              <w:spacing w:after="0" w:line="240" w:lineRule="auto"/>
              <w:rPr>
                <w:rFonts w:asciiTheme="minorHAnsi" w:hAnsiTheme="minorHAnsi" w:cs="Arial"/>
                <w:sz w:val="24"/>
                <w:szCs w:val="24"/>
              </w:rPr>
            </w:pPr>
          </w:p>
        </w:tc>
      </w:tr>
      <w:tr w:rsidR="00157A4D" w:rsidRPr="00437E85" w14:paraId="02A9BD77" w14:textId="77777777" w:rsidTr="00C866A2">
        <w:trPr>
          <w:gridAfter w:val="1"/>
          <w:wAfter w:w="14" w:type="pct"/>
          <w:trHeight w:val="454"/>
        </w:trPr>
        <w:tc>
          <w:tcPr>
            <w:tcW w:w="4986" w:type="pct"/>
            <w:gridSpan w:val="12"/>
            <w:shd w:val="clear" w:color="auto" w:fill="B8CCE4" w:themeFill="accent1" w:themeFillTint="66"/>
            <w:vAlign w:val="center"/>
          </w:tcPr>
          <w:p w14:paraId="02C60B3C" w14:textId="6C3BADDA" w:rsidR="00157A4D" w:rsidRPr="00437E85" w:rsidRDefault="00157A4D" w:rsidP="0072096F">
            <w:pPr>
              <w:spacing w:after="0" w:line="240" w:lineRule="auto"/>
              <w:rPr>
                <w:rFonts w:asciiTheme="minorHAnsi" w:hAnsiTheme="minorHAnsi" w:cs="Arial"/>
                <w:b/>
                <w:bCs/>
                <w:sz w:val="24"/>
                <w:szCs w:val="24"/>
              </w:rPr>
            </w:pPr>
            <w:r w:rsidRPr="00437E85">
              <w:rPr>
                <w:rFonts w:asciiTheme="minorHAnsi" w:hAnsiTheme="minorHAnsi" w:cs="Arial"/>
                <w:b/>
                <w:bCs/>
                <w:sz w:val="24"/>
                <w:szCs w:val="24"/>
              </w:rPr>
              <w:lastRenderedPageBreak/>
              <w:t>Learning activities (KIS entry)</w:t>
            </w:r>
          </w:p>
        </w:tc>
      </w:tr>
      <w:tr w:rsidR="00157A4D" w:rsidRPr="00437E85" w14:paraId="4FE5CF54" w14:textId="77777777" w:rsidTr="00C866A2">
        <w:trPr>
          <w:gridAfter w:val="1"/>
          <w:wAfter w:w="14" w:type="pct"/>
          <w:trHeight w:val="454"/>
        </w:trPr>
        <w:tc>
          <w:tcPr>
            <w:tcW w:w="4986" w:type="pct"/>
            <w:gridSpan w:val="12"/>
            <w:shd w:val="clear" w:color="auto" w:fill="DBE5F1" w:themeFill="accent1" w:themeFillTint="33"/>
            <w:vAlign w:val="center"/>
          </w:tcPr>
          <w:p w14:paraId="521A240C" w14:textId="4AA67270" w:rsidR="00157A4D" w:rsidRPr="00437E85" w:rsidRDefault="00157A4D" w:rsidP="00157A4D">
            <w:pPr>
              <w:spacing w:after="0" w:line="240" w:lineRule="auto"/>
              <w:rPr>
                <w:rFonts w:asciiTheme="minorHAnsi" w:hAnsiTheme="minorHAnsi" w:cs="Arial"/>
                <w:b/>
                <w:bCs/>
                <w:sz w:val="24"/>
                <w:szCs w:val="24"/>
              </w:rPr>
            </w:pPr>
            <w:r w:rsidRPr="00437E85">
              <w:rPr>
                <w:rFonts w:asciiTheme="minorHAnsi" w:hAnsiTheme="minorHAnsi" w:cs="Arial"/>
                <w:b/>
                <w:bCs/>
                <w:sz w:val="24"/>
                <w:szCs w:val="24"/>
              </w:rPr>
              <w:t>Part Time – 9 months</w:t>
            </w:r>
          </w:p>
        </w:tc>
      </w:tr>
      <w:tr w:rsidR="00157A4D" w:rsidRPr="00437E85" w14:paraId="52656931" w14:textId="77777777" w:rsidTr="00C866A2">
        <w:trPr>
          <w:gridAfter w:val="1"/>
          <w:wAfter w:w="14" w:type="pct"/>
          <w:trHeight w:val="454"/>
        </w:trPr>
        <w:tc>
          <w:tcPr>
            <w:tcW w:w="2121" w:type="pct"/>
            <w:gridSpan w:val="6"/>
            <w:shd w:val="clear" w:color="auto" w:fill="auto"/>
            <w:vAlign w:val="center"/>
          </w:tcPr>
          <w:p w14:paraId="5E819623" w14:textId="445CDF54" w:rsidR="00157A4D" w:rsidRPr="00437E85" w:rsidRDefault="00157A4D" w:rsidP="008056AF">
            <w:pPr>
              <w:spacing w:after="0" w:line="240" w:lineRule="auto"/>
              <w:rPr>
                <w:rFonts w:asciiTheme="minorHAnsi" w:hAnsiTheme="minorHAnsi" w:cs="Arial"/>
                <w:b/>
                <w:bCs/>
                <w:sz w:val="24"/>
                <w:szCs w:val="24"/>
              </w:rPr>
            </w:pPr>
            <w:r w:rsidRPr="00437E85">
              <w:rPr>
                <w:rFonts w:asciiTheme="minorHAnsi" w:hAnsiTheme="minorHAnsi"/>
                <w:sz w:val="24"/>
                <w:szCs w:val="24"/>
              </w:rPr>
              <w:t xml:space="preserve">Scheduled learning and teaching activities    </w:t>
            </w:r>
          </w:p>
        </w:tc>
        <w:tc>
          <w:tcPr>
            <w:tcW w:w="2865" w:type="pct"/>
            <w:gridSpan w:val="6"/>
            <w:shd w:val="clear" w:color="auto" w:fill="auto"/>
            <w:vAlign w:val="center"/>
          </w:tcPr>
          <w:p w14:paraId="63731E7C" w14:textId="47F8C27B" w:rsidR="00157A4D" w:rsidRPr="00437E85" w:rsidRDefault="00157A4D" w:rsidP="008056AF">
            <w:pPr>
              <w:spacing w:after="0" w:line="240" w:lineRule="auto"/>
              <w:rPr>
                <w:rFonts w:asciiTheme="minorHAnsi" w:hAnsiTheme="minorHAnsi" w:cs="Arial"/>
                <w:b/>
                <w:bCs/>
                <w:sz w:val="24"/>
                <w:szCs w:val="24"/>
              </w:rPr>
            </w:pPr>
            <w:r w:rsidRPr="00437E85">
              <w:rPr>
                <w:rFonts w:asciiTheme="minorHAnsi" w:hAnsiTheme="minorHAnsi" w:cs="Arial"/>
                <w:b/>
                <w:bCs/>
                <w:sz w:val="24"/>
                <w:szCs w:val="24"/>
              </w:rPr>
              <w:t>105 Hours</w:t>
            </w:r>
          </w:p>
        </w:tc>
      </w:tr>
      <w:tr w:rsidR="00157A4D" w:rsidRPr="00437E85" w14:paraId="272B9E74" w14:textId="77777777" w:rsidTr="00C866A2">
        <w:trPr>
          <w:gridAfter w:val="1"/>
          <w:wAfter w:w="14" w:type="pct"/>
          <w:trHeight w:val="454"/>
        </w:trPr>
        <w:tc>
          <w:tcPr>
            <w:tcW w:w="2121" w:type="pct"/>
            <w:gridSpan w:val="6"/>
            <w:shd w:val="clear" w:color="auto" w:fill="auto"/>
            <w:vAlign w:val="center"/>
          </w:tcPr>
          <w:p w14:paraId="64E477B8" w14:textId="545FB4C1" w:rsidR="00157A4D" w:rsidRPr="00437E85" w:rsidRDefault="00157A4D" w:rsidP="008056AF">
            <w:pPr>
              <w:spacing w:after="0" w:line="240" w:lineRule="auto"/>
              <w:rPr>
                <w:rFonts w:asciiTheme="minorHAnsi" w:hAnsiTheme="minorHAnsi" w:cs="Arial"/>
                <w:b/>
                <w:bCs/>
                <w:sz w:val="24"/>
                <w:szCs w:val="24"/>
              </w:rPr>
            </w:pPr>
            <w:r w:rsidRPr="00437E85">
              <w:rPr>
                <w:rFonts w:asciiTheme="minorHAnsi" w:hAnsiTheme="minorHAnsi"/>
                <w:sz w:val="24"/>
                <w:szCs w:val="24"/>
              </w:rPr>
              <w:t xml:space="preserve">Guided independent Study                                </w:t>
            </w:r>
          </w:p>
        </w:tc>
        <w:tc>
          <w:tcPr>
            <w:tcW w:w="2865" w:type="pct"/>
            <w:gridSpan w:val="6"/>
            <w:shd w:val="clear" w:color="auto" w:fill="auto"/>
            <w:vAlign w:val="center"/>
          </w:tcPr>
          <w:p w14:paraId="2BD1B579" w14:textId="15C52A69" w:rsidR="00157A4D" w:rsidRPr="00437E85" w:rsidRDefault="00157A4D" w:rsidP="008056AF">
            <w:pPr>
              <w:spacing w:after="0" w:line="240" w:lineRule="auto"/>
              <w:rPr>
                <w:rFonts w:asciiTheme="minorHAnsi" w:hAnsiTheme="minorHAnsi" w:cs="Arial"/>
                <w:b/>
                <w:bCs/>
                <w:sz w:val="24"/>
                <w:szCs w:val="24"/>
              </w:rPr>
            </w:pPr>
            <w:r w:rsidRPr="00437E85">
              <w:rPr>
                <w:rFonts w:asciiTheme="minorHAnsi" w:hAnsiTheme="minorHAnsi" w:cs="Arial"/>
                <w:b/>
                <w:bCs/>
                <w:sz w:val="24"/>
                <w:szCs w:val="24"/>
              </w:rPr>
              <w:t>365 Hours</w:t>
            </w:r>
          </w:p>
        </w:tc>
      </w:tr>
      <w:tr w:rsidR="00157A4D" w:rsidRPr="00437E85" w14:paraId="793DF413" w14:textId="77777777" w:rsidTr="00C866A2">
        <w:trPr>
          <w:gridAfter w:val="1"/>
          <w:wAfter w:w="14" w:type="pct"/>
          <w:trHeight w:val="454"/>
        </w:trPr>
        <w:tc>
          <w:tcPr>
            <w:tcW w:w="2121" w:type="pct"/>
            <w:gridSpan w:val="6"/>
            <w:shd w:val="clear" w:color="auto" w:fill="auto"/>
            <w:vAlign w:val="center"/>
          </w:tcPr>
          <w:p w14:paraId="1284BDF9" w14:textId="43CD14AD" w:rsidR="00157A4D" w:rsidRPr="00437E85" w:rsidRDefault="00157A4D" w:rsidP="008056AF">
            <w:pPr>
              <w:spacing w:after="0" w:line="240" w:lineRule="auto"/>
              <w:rPr>
                <w:rFonts w:asciiTheme="minorHAnsi" w:hAnsiTheme="minorHAnsi" w:cs="Arial"/>
                <w:b/>
                <w:bCs/>
                <w:sz w:val="24"/>
                <w:szCs w:val="24"/>
              </w:rPr>
            </w:pPr>
            <w:r w:rsidRPr="00437E85">
              <w:rPr>
                <w:rFonts w:asciiTheme="minorHAnsi" w:hAnsiTheme="minorHAnsi"/>
                <w:sz w:val="24"/>
                <w:szCs w:val="24"/>
              </w:rPr>
              <w:t xml:space="preserve">Placement    </w:t>
            </w:r>
          </w:p>
        </w:tc>
        <w:tc>
          <w:tcPr>
            <w:tcW w:w="2865" w:type="pct"/>
            <w:gridSpan w:val="6"/>
            <w:shd w:val="clear" w:color="auto" w:fill="auto"/>
            <w:vAlign w:val="center"/>
          </w:tcPr>
          <w:p w14:paraId="0978C583" w14:textId="48BD4DB5" w:rsidR="00157A4D" w:rsidRPr="00437E85" w:rsidRDefault="00157A4D" w:rsidP="008056AF">
            <w:pPr>
              <w:spacing w:after="0" w:line="240" w:lineRule="auto"/>
              <w:rPr>
                <w:rFonts w:asciiTheme="minorHAnsi" w:hAnsiTheme="minorHAnsi" w:cs="Arial"/>
                <w:b/>
                <w:bCs/>
                <w:sz w:val="24"/>
                <w:szCs w:val="24"/>
              </w:rPr>
            </w:pPr>
            <w:r w:rsidRPr="00437E85">
              <w:rPr>
                <w:rFonts w:asciiTheme="minorHAnsi" w:hAnsiTheme="minorHAnsi" w:cs="Arial"/>
                <w:b/>
                <w:bCs/>
                <w:sz w:val="24"/>
                <w:szCs w:val="24"/>
              </w:rPr>
              <w:t>130 Hours</w:t>
            </w:r>
            <w:r w:rsidR="00916B08">
              <w:rPr>
                <w:rFonts w:asciiTheme="minorHAnsi" w:hAnsiTheme="minorHAnsi" w:cs="Arial"/>
                <w:b/>
                <w:bCs/>
                <w:sz w:val="24"/>
                <w:szCs w:val="24"/>
              </w:rPr>
              <w:t xml:space="preserve"> (includes 75 hours of teaching)</w:t>
            </w:r>
          </w:p>
        </w:tc>
      </w:tr>
      <w:tr w:rsidR="00157A4D" w:rsidRPr="00437E85" w14:paraId="1BEFD228" w14:textId="77777777" w:rsidTr="00C866A2">
        <w:trPr>
          <w:gridAfter w:val="1"/>
          <w:wAfter w:w="14" w:type="pct"/>
          <w:trHeight w:val="454"/>
        </w:trPr>
        <w:tc>
          <w:tcPr>
            <w:tcW w:w="4986" w:type="pct"/>
            <w:gridSpan w:val="12"/>
            <w:shd w:val="clear" w:color="auto" w:fill="B8CCE4" w:themeFill="accent1" w:themeFillTint="66"/>
            <w:vAlign w:val="center"/>
          </w:tcPr>
          <w:p w14:paraId="534868F8" w14:textId="6002F346" w:rsidR="00157A4D" w:rsidRPr="00437E85" w:rsidRDefault="00157A4D" w:rsidP="0072096F">
            <w:pPr>
              <w:spacing w:after="0" w:line="240" w:lineRule="auto"/>
              <w:rPr>
                <w:rFonts w:asciiTheme="minorHAnsi" w:hAnsiTheme="minorHAnsi" w:cs="Arial"/>
                <w:sz w:val="24"/>
                <w:szCs w:val="24"/>
              </w:rPr>
            </w:pPr>
            <w:r w:rsidRPr="00437E85">
              <w:rPr>
                <w:rFonts w:asciiTheme="minorHAnsi" w:hAnsiTheme="minorHAnsi" w:cs="Arial"/>
                <w:b/>
                <w:bCs/>
                <w:sz w:val="24"/>
                <w:szCs w:val="24"/>
              </w:rPr>
              <w:t xml:space="preserve">Assessment strategy </w:t>
            </w:r>
          </w:p>
        </w:tc>
      </w:tr>
      <w:tr w:rsidR="00157A4D" w:rsidRPr="00437E85" w14:paraId="51CDFC4A" w14:textId="77777777" w:rsidTr="00C866A2">
        <w:trPr>
          <w:gridAfter w:val="1"/>
          <w:wAfter w:w="14" w:type="pct"/>
          <w:trHeight w:val="1055"/>
        </w:trPr>
        <w:tc>
          <w:tcPr>
            <w:tcW w:w="4986" w:type="pct"/>
            <w:gridSpan w:val="12"/>
            <w:vAlign w:val="center"/>
          </w:tcPr>
          <w:p w14:paraId="0E4F8315" w14:textId="77777777" w:rsidR="009C51E2" w:rsidRPr="00437E85" w:rsidRDefault="009C51E2" w:rsidP="009C51E2">
            <w:pPr>
              <w:spacing w:after="0" w:line="240" w:lineRule="auto"/>
              <w:rPr>
                <w:rFonts w:asciiTheme="minorHAnsi" w:hAnsiTheme="minorHAnsi" w:cs="Arial"/>
                <w:bCs/>
                <w:sz w:val="24"/>
                <w:szCs w:val="24"/>
              </w:rPr>
            </w:pPr>
            <w:r w:rsidRPr="00437E85">
              <w:rPr>
                <w:rFonts w:asciiTheme="minorHAnsi" w:hAnsiTheme="minorHAnsi" w:cs="Arial"/>
                <w:bCs/>
                <w:sz w:val="24"/>
                <w:szCs w:val="24"/>
              </w:rPr>
              <w:t>Written work must be evidenced using a broad range of reading from a wide variety of appropriate academic sources. Trainees will be required to participate in research-led thinking and questioning and always apply theory to practice. This will enable them to evaluate such theory both in terms of its merits as an academic approach and on its usefulness in developing teaching practice. Critical reflection is a key element of the development academically and professionally.</w:t>
            </w:r>
          </w:p>
          <w:p w14:paraId="1B64664B" w14:textId="77777777" w:rsidR="009C51E2" w:rsidRPr="00437E85" w:rsidRDefault="009C51E2" w:rsidP="009C51E2">
            <w:pPr>
              <w:spacing w:after="0" w:line="240" w:lineRule="auto"/>
              <w:rPr>
                <w:rFonts w:asciiTheme="minorHAnsi" w:hAnsiTheme="minorHAnsi" w:cs="Arial"/>
                <w:bCs/>
                <w:sz w:val="24"/>
                <w:szCs w:val="24"/>
              </w:rPr>
            </w:pPr>
          </w:p>
          <w:p w14:paraId="75B4FE6B" w14:textId="77777777" w:rsidR="009C51E2" w:rsidRPr="00437E85" w:rsidRDefault="009C51E2" w:rsidP="009C51E2">
            <w:pPr>
              <w:spacing w:after="0" w:line="240" w:lineRule="auto"/>
              <w:rPr>
                <w:rFonts w:asciiTheme="minorHAnsi" w:hAnsiTheme="minorHAnsi" w:cs="Arial"/>
                <w:bCs/>
                <w:sz w:val="24"/>
                <w:szCs w:val="24"/>
              </w:rPr>
            </w:pPr>
            <w:r w:rsidRPr="00437E85">
              <w:rPr>
                <w:rFonts w:asciiTheme="minorHAnsi" w:hAnsiTheme="minorHAnsi" w:cs="Arial"/>
                <w:bCs/>
                <w:sz w:val="24"/>
                <w:szCs w:val="24"/>
              </w:rPr>
              <w:t>Trainees will be assessed and graded on their teaching practice in collaboration with mentors. This enables tracking of progress using OFSTED criteria. The impact of training on trainees and therefore on their students is carefully monitored. Trainees are required to apply theory to practice and to develop the ability to be critically reflective. The learning and demonstration of theories and concepts is at Undergraduate level and therefore requires some breadth and depth of reading appropriate research and academic texts.</w:t>
            </w:r>
          </w:p>
          <w:p w14:paraId="5D383ECC" w14:textId="49A89D00" w:rsidR="00157A4D" w:rsidRPr="00437E85" w:rsidRDefault="00157A4D" w:rsidP="00A41F8A">
            <w:pPr>
              <w:spacing w:after="0" w:line="240" w:lineRule="auto"/>
              <w:rPr>
                <w:rFonts w:asciiTheme="minorHAnsi" w:hAnsiTheme="minorHAnsi" w:cs="Arial"/>
                <w:b/>
                <w:bCs/>
                <w:sz w:val="24"/>
                <w:szCs w:val="24"/>
              </w:rPr>
            </w:pPr>
          </w:p>
        </w:tc>
      </w:tr>
      <w:tr w:rsidR="00157A4D" w:rsidRPr="00437E85" w14:paraId="6EC7E567" w14:textId="77777777" w:rsidTr="00C866A2">
        <w:trPr>
          <w:gridAfter w:val="1"/>
          <w:wAfter w:w="14" w:type="pct"/>
          <w:trHeight w:val="454"/>
        </w:trPr>
        <w:tc>
          <w:tcPr>
            <w:tcW w:w="4986" w:type="pct"/>
            <w:gridSpan w:val="12"/>
            <w:shd w:val="clear" w:color="auto" w:fill="B8CCE4" w:themeFill="accent1" w:themeFillTint="66"/>
            <w:vAlign w:val="center"/>
          </w:tcPr>
          <w:p w14:paraId="1475303A" w14:textId="439B1FD4" w:rsidR="00157A4D" w:rsidRPr="00437E85" w:rsidRDefault="00157A4D" w:rsidP="0072096F">
            <w:pPr>
              <w:spacing w:after="0" w:line="240" w:lineRule="auto"/>
              <w:rPr>
                <w:rFonts w:asciiTheme="minorHAnsi" w:hAnsiTheme="minorHAnsi" w:cs="Arial"/>
                <w:b/>
                <w:bCs/>
                <w:color w:val="000000" w:themeColor="text1"/>
                <w:sz w:val="24"/>
                <w:szCs w:val="24"/>
              </w:rPr>
            </w:pPr>
            <w:r w:rsidRPr="00437E85">
              <w:rPr>
                <w:rFonts w:asciiTheme="minorHAnsi" w:hAnsiTheme="minorHAnsi" w:cs="Arial"/>
                <w:b/>
                <w:bCs/>
                <w:color w:val="000000" w:themeColor="text1"/>
                <w:sz w:val="24"/>
                <w:szCs w:val="24"/>
              </w:rPr>
              <w:t>Assessment methods (KIS entry)</w:t>
            </w:r>
          </w:p>
        </w:tc>
      </w:tr>
      <w:tr w:rsidR="00157A4D" w:rsidRPr="00437E85" w14:paraId="7ED23153" w14:textId="77777777" w:rsidTr="00157A4D">
        <w:trPr>
          <w:gridAfter w:val="1"/>
          <w:wAfter w:w="14" w:type="pct"/>
          <w:trHeight w:val="454"/>
        </w:trPr>
        <w:tc>
          <w:tcPr>
            <w:tcW w:w="1380" w:type="pct"/>
            <w:gridSpan w:val="4"/>
            <w:vAlign w:val="center"/>
          </w:tcPr>
          <w:p w14:paraId="0AD3B361" w14:textId="77777777" w:rsidR="00157A4D" w:rsidRPr="00437E85" w:rsidRDefault="00157A4D" w:rsidP="0072096F">
            <w:pPr>
              <w:spacing w:after="0" w:line="240" w:lineRule="auto"/>
              <w:rPr>
                <w:rFonts w:asciiTheme="minorHAnsi" w:hAnsiTheme="minorHAnsi" w:cs="Arial"/>
                <w:b/>
                <w:bCs/>
                <w:color w:val="000000" w:themeColor="text1"/>
                <w:sz w:val="24"/>
                <w:szCs w:val="24"/>
              </w:rPr>
            </w:pPr>
          </w:p>
        </w:tc>
        <w:tc>
          <w:tcPr>
            <w:tcW w:w="3606" w:type="pct"/>
            <w:gridSpan w:val="8"/>
            <w:shd w:val="clear" w:color="auto" w:fill="DBE5F1" w:themeFill="accent1" w:themeFillTint="33"/>
            <w:vAlign w:val="center"/>
          </w:tcPr>
          <w:p w14:paraId="090ACFCA" w14:textId="4E3270C6" w:rsidR="00157A4D" w:rsidRPr="00437E85" w:rsidRDefault="00157A4D" w:rsidP="0072096F">
            <w:pPr>
              <w:spacing w:after="0" w:line="240" w:lineRule="auto"/>
              <w:jc w:val="center"/>
              <w:rPr>
                <w:rFonts w:asciiTheme="minorHAnsi" w:hAnsiTheme="minorHAnsi" w:cs="Arial"/>
                <w:b/>
                <w:bCs/>
                <w:color w:val="000000" w:themeColor="text1"/>
                <w:sz w:val="24"/>
                <w:szCs w:val="24"/>
              </w:rPr>
            </w:pPr>
            <w:r w:rsidRPr="00437E85">
              <w:rPr>
                <w:rFonts w:asciiTheme="minorHAnsi" w:hAnsiTheme="minorHAnsi" w:cs="Arial"/>
                <w:b/>
                <w:bCs/>
                <w:color w:val="000000" w:themeColor="text1"/>
                <w:sz w:val="24"/>
                <w:szCs w:val="24"/>
              </w:rPr>
              <w:t>Part Time</w:t>
            </w:r>
          </w:p>
        </w:tc>
      </w:tr>
      <w:tr w:rsidR="00157A4D" w:rsidRPr="00437E85" w14:paraId="35336872" w14:textId="77777777" w:rsidTr="00157A4D">
        <w:trPr>
          <w:gridAfter w:val="1"/>
          <w:wAfter w:w="14" w:type="pct"/>
          <w:trHeight w:val="454"/>
        </w:trPr>
        <w:tc>
          <w:tcPr>
            <w:tcW w:w="1380" w:type="pct"/>
            <w:gridSpan w:val="4"/>
            <w:vAlign w:val="center"/>
          </w:tcPr>
          <w:p w14:paraId="6544D186" w14:textId="1DC8D857" w:rsidR="00157A4D" w:rsidRPr="00437E85" w:rsidRDefault="00157A4D" w:rsidP="0072096F">
            <w:pPr>
              <w:spacing w:after="0" w:line="240" w:lineRule="auto"/>
              <w:rPr>
                <w:rFonts w:asciiTheme="minorHAnsi" w:hAnsiTheme="minorHAnsi" w:cs="Arial"/>
                <w:b/>
                <w:bCs/>
                <w:color w:val="000000" w:themeColor="text1"/>
                <w:sz w:val="24"/>
                <w:szCs w:val="24"/>
              </w:rPr>
            </w:pPr>
            <w:r w:rsidRPr="00437E85">
              <w:rPr>
                <w:rFonts w:asciiTheme="minorHAnsi" w:hAnsiTheme="minorHAnsi" w:cs="Arial"/>
                <w:b/>
                <w:bCs/>
                <w:color w:val="000000" w:themeColor="text1"/>
                <w:sz w:val="24"/>
                <w:szCs w:val="24"/>
              </w:rPr>
              <w:t>Exams %</w:t>
            </w:r>
          </w:p>
        </w:tc>
        <w:tc>
          <w:tcPr>
            <w:tcW w:w="3606" w:type="pct"/>
            <w:gridSpan w:val="8"/>
            <w:vAlign w:val="center"/>
          </w:tcPr>
          <w:p w14:paraId="59693C19" w14:textId="001D4669" w:rsidR="00157A4D" w:rsidRPr="00437E85" w:rsidRDefault="00157A4D" w:rsidP="00C866A2">
            <w:pPr>
              <w:spacing w:after="0" w:line="240" w:lineRule="auto"/>
              <w:jc w:val="center"/>
              <w:rPr>
                <w:rFonts w:asciiTheme="minorHAnsi" w:hAnsiTheme="minorHAnsi" w:cs="Arial"/>
                <w:b/>
                <w:bCs/>
                <w:color w:val="000000" w:themeColor="text1"/>
                <w:sz w:val="24"/>
                <w:szCs w:val="24"/>
              </w:rPr>
            </w:pPr>
            <w:r w:rsidRPr="00437E85">
              <w:rPr>
                <w:rFonts w:asciiTheme="minorHAnsi" w:hAnsiTheme="minorHAnsi" w:cs="Arial"/>
                <w:b/>
                <w:bCs/>
                <w:color w:val="000000" w:themeColor="text1"/>
                <w:sz w:val="24"/>
                <w:szCs w:val="24"/>
              </w:rPr>
              <w:t>0%</w:t>
            </w:r>
          </w:p>
        </w:tc>
      </w:tr>
      <w:tr w:rsidR="00157A4D" w:rsidRPr="00437E85" w14:paraId="370F3318" w14:textId="77777777" w:rsidTr="00157A4D">
        <w:trPr>
          <w:gridAfter w:val="1"/>
          <w:wAfter w:w="14" w:type="pct"/>
          <w:trHeight w:val="454"/>
        </w:trPr>
        <w:tc>
          <w:tcPr>
            <w:tcW w:w="1380" w:type="pct"/>
            <w:gridSpan w:val="4"/>
            <w:vAlign w:val="center"/>
          </w:tcPr>
          <w:p w14:paraId="5FA5EEF6" w14:textId="3D204591" w:rsidR="00157A4D" w:rsidRPr="00437E85" w:rsidRDefault="00157A4D" w:rsidP="0072096F">
            <w:pPr>
              <w:spacing w:after="0" w:line="240" w:lineRule="auto"/>
              <w:rPr>
                <w:rFonts w:asciiTheme="minorHAnsi" w:hAnsiTheme="minorHAnsi" w:cs="Arial"/>
                <w:b/>
                <w:bCs/>
                <w:color w:val="000000" w:themeColor="text1"/>
                <w:sz w:val="24"/>
                <w:szCs w:val="24"/>
              </w:rPr>
            </w:pPr>
            <w:r w:rsidRPr="00437E85">
              <w:rPr>
                <w:rFonts w:asciiTheme="minorHAnsi" w:hAnsiTheme="minorHAnsi" w:cs="Arial"/>
                <w:b/>
                <w:bCs/>
                <w:color w:val="000000" w:themeColor="text1"/>
                <w:sz w:val="24"/>
                <w:szCs w:val="24"/>
              </w:rPr>
              <w:t>Coursework %</w:t>
            </w:r>
          </w:p>
        </w:tc>
        <w:tc>
          <w:tcPr>
            <w:tcW w:w="3606" w:type="pct"/>
            <w:gridSpan w:val="8"/>
            <w:vAlign w:val="center"/>
          </w:tcPr>
          <w:p w14:paraId="54EA2EB8" w14:textId="7E22D287" w:rsidR="00157A4D" w:rsidRPr="00437E85" w:rsidRDefault="00157A4D" w:rsidP="00C866A2">
            <w:pPr>
              <w:spacing w:after="0" w:line="240" w:lineRule="auto"/>
              <w:jc w:val="center"/>
              <w:rPr>
                <w:rFonts w:asciiTheme="minorHAnsi" w:hAnsiTheme="minorHAnsi" w:cs="Arial"/>
                <w:b/>
                <w:bCs/>
                <w:color w:val="000000" w:themeColor="text1"/>
                <w:sz w:val="24"/>
                <w:szCs w:val="24"/>
              </w:rPr>
            </w:pPr>
            <w:r w:rsidRPr="00437E85">
              <w:rPr>
                <w:rFonts w:asciiTheme="minorHAnsi" w:hAnsiTheme="minorHAnsi" w:cs="Arial"/>
                <w:b/>
                <w:bCs/>
                <w:color w:val="000000" w:themeColor="text1"/>
                <w:sz w:val="24"/>
                <w:szCs w:val="24"/>
              </w:rPr>
              <w:t>64%</w:t>
            </w:r>
          </w:p>
        </w:tc>
      </w:tr>
      <w:tr w:rsidR="00157A4D" w:rsidRPr="00437E85" w14:paraId="5DA8696E" w14:textId="77777777" w:rsidTr="00157A4D">
        <w:trPr>
          <w:gridAfter w:val="1"/>
          <w:wAfter w:w="14" w:type="pct"/>
          <w:trHeight w:val="454"/>
        </w:trPr>
        <w:tc>
          <w:tcPr>
            <w:tcW w:w="1380" w:type="pct"/>
            <w:gridSpan w:val="4"/>
            <w:vAlign w:val="center"/>
          </w:tcPr>
          <w:p w14:paraId="43387962" w14:textId="1A199BDA" w:rsidR="00157A4D" w:rsidRPr="00437E85" w:rsidRDefault="00157A4D" w:rsidP="0072096F">
            <w:pPr>
              <w:spacing w:after="0" w:line="240" w:lineRule="auto"/>
              <w:rPr>
                <w:rFonts w:asciiTheme="minorHAnsi" w:hAnsiTheme="minorHAnsi" w:cs="Arial"/>
                <w:b/>
                <w:bCs/>
                <w:color w:val="000000" w:themeColor="text1"/>
                <w:sz w:val="24"/>
                <w:szCs w:val="24"/>
              </w:rPr>
            </w:pPr>
            <w:r w:rsidRPr="00437E85">
              <w:rPr>
                <w:rFonts w:asciiTheme="minorHAnsi" w:hAnsiTheme="minorHAnsi" w:cs="Arial"/>
                <w:b/>
                <w:bCs/>
                <w:color w:val="000000" w:themeColor="text1"/>
                <w:sz w:val="24"/>
                <w:szCs w:val="24"/>
              </w:rPr>
              <w:t>Practical %</w:t>
            </w:r>
          </w:p>
        </w:tc>
        <w:tc>
          <w:tcPr>
            <w:tcW w:w="3606" w:type="pct"/>
            <w:gridSpan w:val="8"/>
            <w:vAlign w:val="center"/>
          </w:tcPr>
          <w:p w14:paraId="489A2C75" w14:textId="18F38194" w:rsidR="00157A4D" w:rsidRPr="00437E85" w:rsidRDefault="00157A4D" w:rsidP="00C866A2">
            <w:pPr>
              <w:spacing w:after="0" w:line="240" w:lineRule="auto"/>
              <w:jc w:val="center"/>
              <w:rPr>
                <w:rFonts w:asciiTheme="minorHAnsi" w:hAnsiTheme="minorHAnsi" w:cs="Arial"/>
                <w:b/>
                <w:bCs/>
                <w:color w:val="000000" w:themeColor="text1"/>
                <w:sz w:val="24"/>
                <w:szCs w:val="24"/>
              </w:rPr>
            </w:pPr>
            <w:r w:rsidRPr="00437E85">
              <w:rPr>
                <w:rFonts w:asciiTheme="minorHAnsi" w:hAnsiTheme="minorHAnsi" w:cs="Arial"/>
                <w:b/>
                <w:bCs/>
                <w:color w:val="000000" w:themeColor="text1"/>
                <w:sz w:val="24"/>
                <w:szCs w:val="24"/>
              </w:rPr>
              <w:t>36%</w:t>
            </w:r>
          </w:p>
        </w:tc>
      </w:tr>
      <w:tr w:rsidR="00157A4D" w:rsidRPr="00437E85" w14:paraId="510C46F2" w14:textId="77777777" w:rsidTr="00C866A2">
        <w:trPr>
          <w:gridAfter w:val="1"/>
          <w:wAfter w:w="14" w:type="pct"/>
          <w:trHeight w:val="454"/>
        </w:trPr>
        <w:tc>
          <w:tcPr>
            <w:tcW w:w="4986" w:type="pct"/>
            <w:gridSpan w:val="12"/>
            <w:shd w:val="clear" w:color="auto" w:fill="B8CCE4" w:themeFill="accent1" w:themeFillTint="66"/>
            <w:vAlign w:val="center"/>
          </w:tcPr>
          <w:p w14:paraId="745DE44D" w14:textId="0E48B30E" w:rsidR="00157A4D" w:rsidRPr="00437E85" w:rsidRDefault="00157A4D" w:rsidP="00FE2D57">
            <w:pPr>
              <w:spacing w:after="0" w:line="240" w:lineRule="auto"/>
              <w:rPr>
                <w:rFonts w:asciiTheme="minorHAnsi" w:hAnsiTheme="minorHAnsi" w:cs="Arial"/>
                <w:sz w:val="24"/>
                <w:szCs w:val="24"/>
              </w:rPr>
            </w:pPr>
            <w:r w:rsidRPr="00437E85">
              <w:rPr>
                <w:rFonts w:asciiTheme="minorHAnsi" w:hAnsiTheme="minorHAnsi" w:cs="Arial"/>
                <w:b/>
                <w:bCs/>
                <w:sz w:val="24"/>
                <w:szCs w:val="24"/>
              </w:rPr>
              <w:lastRenderedPageBreak/>
              <w:t>Assessment regulations</w:t>
            </w:r>
          </w:p>
        </w:tc>
      </w:tr>
      <w:tr w:rsidR="00157A4D" w:rsidRPr="00437E85" w14:paraId="5347072D" w14:textId="77777777" w:rsidTr="00C866A2">
        <w:trPr>
          <w:gridAfter w:val="1"/>
          <w:wAfter w:w="14" w:type="pct"/>
          <w:trHeight w:val="454"/>
        </w:trPr>
        <w:tc>
          <w:tcPr>
            <w:tcW w:w="4986" w:type="pct"/>
            <w:gridSpan w:val="12"/>
            <w:shd w:val="clear" w:color="auto" w:fill="auto"/>
            <w:vAlign w:val="center"/>
          </w:tcPr>
          <w:p w14:paraId="70653997" w14:textId="7B1E3CF6" w:rsidR="00C90D3B" w:rsidRDefault="00C90D3B" w:rsidP="00C90D3B">
            <w:pPr>
              <w:ind w:right="-46"/>
              <w:rPr>
                <w:rFonts w:eastAsia="Arial" w:cs="Arial"/>
                <w:sz w:val="24"/>
                <w:szCs w:val="24"/>
              </w:rPr>
            </w:pPr>
            <w:r>
              <w:rPr>
                <w:rFonts w:eastAsia="Arial" w:cs="Arial"/>
                <w:sz w:val="24"/>
                <w:szCs w:val="24"/>
              </w:rPr>
              <w:t>Postgraduate Assessment regulations apply with the following variance:</w:t>
            </w:r>
          </w:p>
          <w:p w14:paraId="06D5CDDB" w14:textId="5CC70C64" w:rsidR="00157A4D" w:rsidRPr="00437E85" w:rsidRDefault="00C90D3B" w:rsidP="00C90D3B">
            <w:pPr>
              <w:ind w:right="-46"/>
              <w:rPr>
                <w:rFonts w:asciiTheme="minorHAnsi" w:hAnsiTheme="minorHAnsi" w:cs="Arial"/>
                <w:b/>
                <w:bCs/>
                <w:sz w:val="24"/>
                <w:szCs w:val="24"/>
              </w:rPr>
            </w:pPr>
            <w:r>
              <w:rPr>
                <w:rFonts w:eastAsia="Arial" w:cs="Arial"/>
                <w:sz w:val="24"/>
                <w:szCs w:val="24"/>
              </w:rPr>
              <w:t xml:space="preserve">All modules must be passed and are not </w:t>
            </w:r>
            <w:proofErr w:type="spellStart"/>
            <w:r>
              <w:rPr>
                <w:rFonts w:eastAsia="Arial" w:cs="Arial"/>
                <w:sz w:val="24"/>
                <w:szCs w:val="24"/>
              </w:rPr>
              <w:t>compensatable</w:t>
            </w:r>
            <w:proofErr w:type="spellEnd"/>
            <w:r>
              <w:rPr>
                <w:rFonts w:eastAsia="Arial" w:cs="Arial"/>
                <w:sz w:val="24"/>
                <w:szCs w:val="24"/>
              </w:rPr>
              <w:t>. In addition, where a module is assessed by more than one component, all components must be passes at a minimum of 50%</w:t>
            </w:r>
          </w:p>
        </w:tc>
      </w:tr>
      <w:tr w:rsidR="00157A4D" w:rsidRPr="00437E85" w14:paraId="44E8C3C5" w14:textId="77777777" w:rsidTr="00C866A2">
        <w:trPr>
          <w:gridAfter w:val="1"/>
          <w:wAfter w:w="14" w:type="pct"/>
          <w:trHeight w:val="454"/>
        </w:trPr>
        <w:tc>
          <w:tcPr>
            <w:tcW w:w="4986" w:type="pct"/>
            <w:gridSpan w:val="12"/>
            <w:shd w:val="clear" w:color="auto" w:fill="B8CCE4" w:themeFill="accent1" w:themeFillTint="66"/>
            <w:vAlign w:val="center"/>
          </w:tcPr>
          <w:p w14:paraId="1A54DE81" w14:textId="413602A0" w:rsidR="00157A4D" w:rsidRPr="00437E85" w:rsidRDefault="00157A4D" w:rsidP="006101E4">
            <w:pPr>
              <w:spacing w:after="0" w:line="240" w:lineRule="auto"/>
              <w:rPr>
                <w:rFonts w:asciiTheme="minorHAnsi" w:hAnsiTheme="minorHAnsi"/>
                <w:sz w:val="24"/>
                <w:szCs w:val="24"/>
              </w:rPr>
            </w:pPr>
            <w:r w:rsidRPr="00437E85">
              <w:rPr>
                <w:rFonts w:asciiTheme="minorHAnsi" w:hAnsiTheme="minorHAnsi" w:cs="Arial"/>
                <w:b/>
                <w:bCs/>
                <w:sz w:val="24"/>
                <w:szCs w:val="24"/>
              </w:rPr>
              <w:t>Grade bands and classifications</w:t>
            </w:r>
          </w:p>
        </w:tc>
      </w:tr>
      <w:tr w:rsidR="00157A4D" w:rsidRPr="00437E85" w14:paraId="71B8EDE4" w14:textId="77777777" w:rsidTr="00C866A2">
        <w:trPr>
          <w:gridAfter w:val="1"/>
          <w:wAfter w:w="14" w:type="pct"/>
          <w:trHeight w:val="454"/>
        </w:trPr>
        <w:tc>
          <w:tcPr>
            <w:tcW w:w="4986" w:type="pct"/>
            <w:gridSpan w:val="12"/>
            <w:shd w:val="clear" w:color="auto" w:fill="auto"/>
            <w:vAlign w:val="center"/>
          </w:tcPr>
          <w:p w14:paraId="4665FFE5" w14:textId="77777777" w:rsidR="00157A4D" w:rsidRPr="00437E85" w:rsidRDefault="00157A4D" w:rsidP="006101E4">
            <w:pPr>
              <w:spacing w:after="0" w:line="240" w:lineRule="auto"/>
              <w:rPr>
                <w:rFonts w:asciiTheme="minorHAnsi" w:hAnsiTheme="minorHAnsi" w:cs="Arial"/>
                <w:bCs/>
                <w:sz w:val="24"/>
                <w:szCs w:val="24"/>
              </w:rPr>
            </w:pPr>
            <w:r w:rsidRPr="00437E85">
              <w:rPr>
                <w:rFonts w:asciiTheme="minorHAnsi" w:hAnsiTheme="minorHAnsi" w:cs="Arial"/>
                <w:bCs/>
                <w:sz w:val="24"/>
                <w:szCs w:val="24"/>
              </w:rPr>
              <w:t>Grade Description</w:t>
            </w:r>
          </w:p>
          <w:p w14:paraId="5216C93C" w14:textId="77777777" w:rsidR="00157A4D" w:rsidRPr="00437E85" w:rsidRDefault="00157A4D" w:rsidP="006101E4">
            <w:pPr>
              <w:spacing w:after="0" w:line="240" w:lineRule="auto"/>
              <w:rPr>
                <w:rFonts w:asciiTheme="minorHAnsi" w:hAnsiTheme="minorHAnsi" w:cs="Arial"/>
                <w:bCs/>
                <w:sz w:val="24"/>
                <w:szCs w:val="24"/>
              </w:rPr>
            </w:pPr>
            <w:r w:rsidRPr="00437E85">
              <w:rPr>
                <w:rFonts w:asciiTheme="minorHAnsi" w:hAnsiTheme="minorHAnsi" w:cs="Arial"/>
                <w:bCs/>
                <w:sz w:val="24"/>
                <w:szCs w:val="24"/>
              </w:rPr>
              <w:tab/>
            </w:r>
          </w:p>
          <w:p w14:paraId="6E35C026" w14:textId="39E734F6" w:rsidR="00157A4D" w:rsidRPr="00437E85" w:rsidRDefault="009C51E2" w:rsidP="006101E4">
            <w:pPr>
              <w:spacing w:after="0" w:line="240" w:lineRule="auto"/>
              <w:rPr>
                <w:rFonts w:asciiTheme="minorHAnsi" w:hAnsiTheme="minorHAnsi" w:cs="Arial"/>
                <w:bCs/>
                <w:sz w:val="24"/>
                <w:szCs w:val="24"/>
              </w:rPr>
            </w:pPr>
            <w:r w:rsidRPr="00437E85">
              <w:rPr>
                <w:rFonts w:asciiTheme="minorHAnsi" w:hAnsiTheme="minorHAnsi" w:cs="Arial"/>
                <w:bCs/>
                <w:sz w:val="24"/>
                <w:szCs w:val="24"/>
              </w:rPr>
              <w:t>Below 50</w:t>
            </w:r>
            <w:r w:rsidR="00157A4D" w:rsidRPr="00437E85">
              <w:rPr>
                <w:rFonts w:asciiTheme="minorHAnsi" w:hAnsiTheme="minorHAnsi" w:cs="Arial"/>
                <w:bCs/>
                <w:sz w:val="24"/>
                <w:szCs w:val="24"/>
              </w:rPr>
              <w:t xml:space="preserve">%    </w:t>
            </w:r>
            <w:r w:rsidRPr="00437E85">
              <w:rPr>
                <w:rFonts w:asciiTheme="minorHAnsi" w:hAnsiTheme="minorHAnsi" w:cs="Arial"/>
                <w:bCs/>
                <w:sz w:val="24"/>
                <w:szCs w:val="24"/>
              </w:rPr>
              <w:t xml:space="preserve"> </w:t>
            </w:r>
            <w:r w:rsidR="00157A4D" w:rsidRPr="00437E85">
              <w:rPr>
                <w:rFonts w:asciiTheme="minorHAnsi" w:hAnsiTheme="minorHAnsi" w:cs="Arial"/>
                <w:bCs/>
                <w:sz w:val="24"/>
                <w:szCs w:val="24"/>
              </w:rPr>
              <w:t xml:space="preserve"> </w:t>
            </w:r>
            <w:r w:rsidRPr="00437E85">
              <w:rPr>
                <w:rFonts w:asciiTheme="minorHAnsi" w:hAnsiTheme="minorHAnsi" w:cs="Arial"/>
                <w:bCs/>
                <w:sz w:val="24"/>
                <w:szCs w:val="24"/>
              </w:rPr>
              <w:t>Fail</w:t>
            </w:r>
          </w:p>
          <w:p w14:paraId="1F1974C8" w14:textId="1B5F51CA" w:rsidR="00157A4D" w:rsidRPr="00437E85" w:rsidRDefault="00157A4D" w:rsidP="006101E4">
            <w:pPr>
              <w:spacing w:after="0" w:line="240" w:lineRule="auto"/>
              <w:rPr>
                <w:rFonts w:asciiTheme="minorHAnsi" w:hAnsiTheme="minorHAnsi" w:cs="Arial"/>
                <w:bCs/>
                <w:sz w:val="24"/>
                <w:szCs w:val="24"/>
              </w:rPr>
            </w:pPr>
            <w:r w:rsidRPr="00437E85">
              <w:rPr>
                <w:rFonts w:asciiTheme="minorHAnsi" w:hAnsiTheme="minorHAnsi" w:cs="Arial"/>
                <w:bCs/>
                <w:sz w:val="24"/>
                <w:szCs w:val="24"/>
              </w:rPr>
              <w:t>50% to 59%     Pass</w:t>
            </w:r>
          </w:p>
          <w:p w14:paraId="6FAE3B04" w14:textId="32D17359" w:rsidR="00157A4D" w:rsidRPr="00437E85" w:rsidRDefault="00157A4D" w:rsidP="006101E4">
            <w:pPr>
              <w:spacing w:after="0" w:line="240" w:lineRule="auto"/>
              <w:rPr>
                <w:rFonts w:asciiTheme="minorHAnsi" w:hAnsiTheme="minorHAnsi" w:cs="Arial"/>
                <w:bCs/>
                <w:sz w:val="24"/>
                <w:szCs w:val="24"/>
              </w:rPr>
            </w:pPr>
            <w:r w:rsidRPr="00437E85">
              <w:rPr>
                <w:rFonts w:asciiTheme="minorHAnsi" w:hAnsiTheme="minorHAnsi" w:cs="Arial"/>
                <w:bCs/>
                <w:sz w:val="24"/>
                <w:szCs w:val="24"/>
              </w:rPr>
              <w:t>60% to 69%     Pass</w:t>
            </w:r>
          </w:p>
          <w:p w14:paraId="40E717CA" w14:textId="2842E351" w:rsidR="00157A4D" w:rsidRPr="00437E85" w:rsidRDefault="00157A4D" w:rsidP="006101E4">
            <w:pPr>
              <w:spacing w:after="0" w:line="240" w:lineRule="auto"/>
              <w:rPr>
                <w:rFonts w:asciiTheme="minorHAnsi" w:hAnsiTheme="minorHAnsi" w:cs="Arial"/>
                <w:b/>
                <w:bCs/>
                <w:sz w:val="24"/>
                <w:szCs w:val="24"/>
              </w:rPr>
            </w:pPr>
            <w:r w:rsidRPr="00437E85">
              <w:rPr>
                <w:rFonts w:asciiTheme="minorHAnsi" w:hAnsiTheme="minorHAnsi" w:cs="Arial"/>
                <w:bCs/>
                <w:sz w:val="24"/>
                <w:szCs w:val="24"/>
              </w:rPr>
              <w:t xml:space="preserve">70% plus          </w:t>
            </w:r>
            <w:r w:rsidRPr="00437E85">
              <w:rPr>
                <w:rFonts w:asciiTheme="minorHAnsi" w:hAnsiTheme="minorHAnsi" w:cs="Arial"/>
                <w:b/>
                <w:bCs/>
                <w:sz w:val="24"/>
                <w:szCs w:val="24"/>
              </w:rPr>
              <w:tab/>
            </w:r>
            <w:r w:rsidRPr="00437E85">
              <w:rPr>
                <w:rFonts w:asciiTheme="minorHAnsi" w:hAnsiTheme="minorHAnsi" w:cs="Arial"/>
                <w:bCs/>
                <w:sz w:val="24"/>
                <w:szCs w:val="24"/>
              </w:rPr>
              <w:t>Pass</w:t>
            </w:r>
          </w:p>
          <w:p w14:paraId="01B75808" w14:textId="7EFA9027" w:rsidR="00157A4D" w:rsidRPr="00437E85" w:rsidRDefault="00157A4D" w:rsidP="006101E4">
            <w:pPr>
              <w:spacing w:after="0" w:line="240" w:lineRule="auto"/>
              <w:rPr>
                <w:rFonts w:asciiTheme="minorHAnsi" w:hAnsiTheme="minorHAnsi" w:cs="Arial"/>
                <w:b/>
                <w:bCs/>
                <w:sz w:val="24"/>
                <w:szCs w:val="24"/>
              </w:rPr>
            </w:pPr>
          </w:p>
        </w:tc>
      </w:tr>
      <w:tr w:rsidR="00157A4D" w:rsidRPr="00437E85" w14:paraId="5C974AC9" w14:textId="77777777" w:rsidTr="00C866A2">
        <w:trPr>
          <w:gridAfter w:val="1"/>
          <w:wAfter w:w="14" w:type="pct"/>
          <w:trHeight w:val="454"/>
        </w:trPr>
        <w:tc>
          <w:tcPr>
            <w:tcW w:w="4986" w:type="pct"/>
            <w:gridSpan w:val="12"/>
            <w:shd w:val="clear" w:color="auto" w:fill="B8CCE4" w:themeFill="accent1" w:themeFillTint="66"/>
            <w:vAlign w:val="center"/>
          </w:tcPr>
          <w:p w14:paraId="012DFEDE" w14:textId="281D6E30" w:rsidR="00157A4D" w:rsidRPr="00437E85" w:rsidRDefault="00157A4D" w:rsidP="006101E4">
            <w:pPr>
              <w:spacing w:after="0" w:line="240" w:lineRule="auto"/>
              <w:rPr>
                <w:rFonts w:asciiTheme="minorHAnsi" w:hAnsiTheme="minorHAnsi" w:cs="Arial"/>
                <w:bCs/>
                <w:sz w:val="24"/>
                <w:szCs w:val="24"/>
              </w:rPr>
            </w:pPr>
            <w:r w:rsidRPr="00437E85">
              <w:rPr>
                <w:rFonts w:asciiTheme="minorHAnsi" w:hAnsiTheme="minorHAnsi" w:cs="Arial"/>
                <w:b/>
                <w:bCs/>
                <w:sz w:val="24"/>
                <w:szCs w:val="24"/>
              </w:rPr>
              <w:t>Role of external examiners</w:t>
            </w:r>
          </w:p>
        </w:tc>
      </w:tr>
      <w:tr w:rsidR="00157A4D" w:rsidRPr="00437E85" w14:paraId="639504E1" w14:textId="77777777" w:rsidTr="00C866A2">
        <w:trPr>
          <w:gridAfter w:val="1"/>
          <w:wAfter w:w="14" w:type="pct"/>
          <w:trHeight w:val="454"/>
        </w:trPr>
        <w:tc>
          <w:tcPr>
            <w:tcW w:w="4986" w:type="pct"/>
            <w:gridSpan w:val="12"/>
            <w:vAlign w:val="center"/>
          </w:tcPr>
          <w:p w14:paraId="4C59B263" w14:textId="77777777" w:rsidR="00157A4D" w:rsidRPr="00437E85" w:rsidRDefault="00157A4D" w:rsidP="006101E4">
            <w:pPr>
              <w:spacing w:after="0" w:line="240" w:lineRule="auto"/>
              <w:rPr>
                <w:rFonts w:asciiTheme="minorHAnsi" w:hAnsiTheme="minorHAnsi" w:cs="Arial"/>
                <w:bCs/>
                <w:sz w:val="24"/>
                <w:szCs w:val="24"/>
              </w:rPr>
            </w:pPr>
            <w:r w:rsidRPr="00437E85">
              <w:rPr>
                <w:rFonts w:asciiTheme="minorHAnsi" w:hAnsiTheme="minorHAnsi" w:cs="Arial"/>
                <w:bCs/>
                <w:sz w:val="24"/>
                <w:szCs w:val="24"/>
              </w:rPr>
              <w:t>External examining is an important, valued, skilled and useful peer review process. The process enables complex information about our students’ learning and their standards of achievement to be independently evaluated. From these contextualized evaluations, opinions and judgements are formed and impartial advice is provided to us, both to ensure that students are treated fairly and to enable teaching teams to understand their standards better and improve the quality of the education they provide.</w:t>
            </w:r>
          </w:p>
          <w:p w14:paraId="1C9A394D" w14:textId="77777777" w:rsidR="00157A4D" w:rsidRPr="00437E85" w:rsidRDefault="00157A4D" w:rsidP="0021357A">
            <w:pPr>
              <w:spacing w:after="0" w:line="240" w:lineRule="auto"/>
              <w:rPr>
                <w:rFonts w:asciiTheme="minorHAnsi" w:hAnsiTheme="minorHAnsi" w:cs="Arial"/>
                <w:b/>
                <w:bCs/>
                <w:sz w:val="24"/>
                <w:szCs w:val="24"/>
              </w:rPr>
            </w:pPr>
          </w:p>
        </w:tc>
      </w:tr>
      <w:tr w:rsidR="00157A4D" w:rsidRPr="00437E85" w14:paraId="65B3061A" w14:textId="77777777" w:rsidTr="00C866A2">
        <w:trPr>
          <w:gridAfter w:val="1"/>
          <w:wAfter w:w="14" w:type="pct"/>
          <w:trHeight w:val="454"/>
        </w:trPr>
        <w:tc>
          <w:tcPr>
            <w:tcW w:w="4986" w:type="pct"/>
            <w:gridSpan w:val="12"/>
            <w:shd w:val="clear" w:color="auto" w:fill="B8CCE4" w:themeFill="accent1" w:themeFillTint="66"/>
            <w:vAlign w:val="center"/>
          </w:tcPr>
          <w:p w14:paraId="7269F398" w14:textId="0217F9A3" w:rsidR="00157A4D" w:rsidRPr="00437E85" w:rsidRDefault="00157A4D" w:rsidP="006101E4">
            <w:pPr>
              <w:spacing w:after="0" w:line="240" w:lineRule="auto"/>
              <w:rPr>
                <w:rFonts w:asciiTheme="minorHAnsi" w:hAnsiTheme="minorHAnsi" w:cs="Arial"/>
                <w:sz w:val="24"/>
                <w:szCs w:val="24"/>
              </w:rPr>
            </w:pPr>
            <w:r w:rsidRPr="00437E85">
              <w:rPr>
                <w:rFonts w:asciiTheme="minorHAnsi" w:hAnsiTheme="minorHAnsi" w:cs="Arial"/>
                <w:b/>
                <w:bCs/>
                <w:sz w:val="24"/>
                <w:szCs w:val="24"/>
              </w:rPr>
              <w:t>Support for student learning</w:t>
            </w:r>
          </w:p>
        </w:tc>
      </w:tr>
      <w:tr w:rsidR="00157A4D" w:rsidRPr="00437E85" w14:paraId="3AC823C7" w14:textId="77777777" w:rsidTr="00C866A2">
        <w:trPr>
          <w:gridAfter w:val="1"/>
          <w:wAfter w:w="14" w:type="pct"/>
          <w:trHeight w:val="454"/>
        </w:trPr>
        <w:tc>
          <w:tcPr>
            <w:tcW w:w="4986" w:type="pct"/>
            <w:gridSpan w:val="12"/>
            <w:vAlign w:val="center"/>
          </w:tcPr>
          <w:p w14:paraId="102FA9A8" w14:textId="77777777" w:rsidR="006A7830" w:rsidRDefault="006A7830" w:rsidP="0085681A">
            <w:pPr>
              <w:spacing w:after="0" w:line="240" w:lineRule="auto"/>
              <w:rPr>
                <w:rFonts w:asciiTheme="minorHAnsi" w:hAnsiTheme="minorHAnsi" w:cs="Arial"/>
                <w:bCs/>
                <w:sz w:val="24"/>
                <w:szCs w:val="24"/>
              </w:rPr>
            </w:pPr>
            <w:r w:rsidRPr="00C866A2">
              <w:rPr>
                <w:rFonts w:asciiTheme="minorHAnsi" w:hAnsiTheme="minorHAnsi" w:cs="Arial"/>
                <w:bCs/>
                <w:sz w:val="24"/>
                <w:szCs w:val="24"/>
              </w:rPr>
              <w:t>The programme adopts a range of strategies to support students and their learning. Academic and professional guidance is provided at programme level via individual tutorials and timetabled professional development sessions with module and personal tutors. Module and student handbooks and programme specific resources will be provided via a V</w:t>
            </w:r>
            <w:r>
              <w:rPr>
                <w:rFonts w:asciiTheme="minorHAnsi" w:hAnsiTheme="minorHAnsi" w:cs="Arial"/>
                <w:bCs/>
                <w:sz w:val="24"/>
                <w:szCs w:val="24"/>
              </w:rPr>
              <w:t xml:space="preserve">irtual </w:t>
            </w:r>
            <w:r w:rsidRPr="00C866A2">
              <w:rPr>
                <w:rFonts w:asciiTheme="minorHAnsi" w:hAnsiTheme="minorHAnsi" w:cs="Arial"/>
                <w:bCs/>
                <w:sz w:val="24"/>
                <w:szCs w:val="24"/>
              </w:rPr>
              <w:t>L</w:t>
            </w:r>
            <w:r>
              <w:rPr>
                <w:rFonts w:asciiTheme="minorHAnsi" w:hAnsiTheme="minorHAnsi" w:cs="Arial"/>
                <w:bCs/>
                <w:sz w:val="24"/>
                <w:szCs w:val="24"/>
              </w:rPr>
              <w:t xml:space="preserve">earning </w:t>
            </w:r>
            <w:r w:rsidRPr="00C866A2">
              <w:rPr>
                <w:rFonts w:asciiTheme="minorHAnsi" w:hAnsiTheme="minorHAnsi" w:cs="Arial"/>
                <w:bCs/>
                <w:sz w:val="24"/>
                <w:szCs w:val="24"/>
              </w:rPr>
              <w:t>E</w:t>
            </w:r>
            <w:r>
              <w:rPr>
                <w:rFonts w:asciiTheme="minorHAnsi" w:hAnsiTheme="minorHAnsi" w:cs="Arial"/>
                <w:bCs/>
                <w:sz w:val="24"/>
                <w:szCs w:val="24"/>
              </w:rPr>
              <w:t>nvironment</w:t>
            </w:r>
            <w:r w:rsidRPr="00C866A2">
              <w:rPr>
                <w:rFonts w:asciiTheme="minorHAnsi" w:hAnsiTheme="minorHAnsi" w:cs="Arial"/>
                <w:bCs/>
                <w:sz w:val="24"/>
                <w:szCs w:val="24"/>
              </w:rPr>
              <w:t xml:space="preserve"> (Moodle). </w:t>
            </w:r>
            <w:r>
              <w:rPr>
                <w:rFonts w:asciiTheme="minorHAnsi" w:hAnsiTheme="minorHAnsi" w:cs="Arial"/>
                <w:bCs/>
                <w:sz w:val="24"/>
                <w:szCs w:val="24"/>
              </w:rPr>
              <w:t>Academic writing skills can be supported by a</w:t>
            </w:r>
            <w:r w:rsidRPr="00C866A2">
              <w:rPr>
                <w:rFonts w:asciiTheme="minorHAnsi" w:hAnsiTheme="minorHAnsi" w:cs="Arial"/>
                <w:bCs/>
                <w:sz w:val="24"/>
                <w:szCs w:val="24"/>
              </w:rPr>
              <w:t xml:space="preserve"> dedicated member of staff by appointment. Students can also access the College’s A</w:t>
            </w:r>
            <w:r>
              <w:rPr>
                <w:rFonts w:asciiTheme="minorHAnsi" w:hAnsiTheme="minorHAnsi" w:cs="Arial"/>
                <w:bCs/>
                <w:sz w:val="24"/>
                <w:szCs w:val="24"/>
              </w:rPr>
              <w:t xml:space="preserve">dditional </w:t>
            </w:r>
            <w:r w:rsidRPr="00C866A2">
              <w:rPr>
                <w:rFonts w:asciiTheme="minorHAnsi" w:hAnsiTheme="minorHAnsi" w:cs="Arial"/>
                <w:bCs/>
                <w:sz w:val="24"/>
                <w:szCs w:val="24"/>
              </w:rPr>
              <w:t>L</w:t>
            </w:r>
            <w:r>
              <w:rPr>
                <w:rFonts w:asciiTheme="minorHAnsi" w:hAnsiTheme="minorHAnsi" w:cs="Arial"/>
                <w:bCs/>
                <w:sz w:val="24"/>
                <w:szCs w:val="24"/>
              </w:rPr>
              <w:t xml:space="preserve">earning </w:t>
            </w:r>
            <w:r w:rsidRPr="00C866A2">
              <w:rPr>
                <w:rFonts w:asciiTheme="minorHAnsi" w:hAnsiTheme="minorHAnsi" w:cs="Arial"/>
                <w:bCs/>
                <w:sz w:val="24"/>
                <w:szCs w:val="24"/>
              </w:rPr>
              <w:t>S</w:t>
            </w:r>
            <w:r>
              <w:rPr>
                <w:rFonts w:asciiTheme="minorHAnsi" w:hAnsiTheme="minorHAnsi" w:cs="Arial"/>
                <w:bCs/>
                <w:sz w:val="24"/>
                <w:szCs w:val="24"/>
              </w:rPr>
              <w:t>upport</w:t>
            </w:r>
            <w:r w:rsidRPr="00C866A2">
              <w:rPr>
                <w:rFonts w:asciiTheme="minorHAnsi" w:hAnsiTheme="minorHAnsi" w:cs="Arial"/>
                <w:bCs/>
                <w:sz w:val="24"/>
                <w:szCs w:val="24"/>
              </w:rPr>
              <w:t xml:space="preserve"> provision </w:t>
            </w:r>
            <w:r>
              <w:rPr>
                <w:rFonts w:asciiTheme="minorHAnsi" w:hAnsiTheme="minorHAnsi" w:cs="Arial"/>
                <w:bCs/>
                <w:sz w:val="24"/>
                <w:szCs w:val="24"/>
              </w:rPr>
              <w:t>if they are eligible under the Disabled Students’ Allowances scheme</w:t>
            </w:r>
            <w:r w:rsidRPr="00C866A2">
              <w:rPr>
                <w:rFonts w:asciiTheme="minorHAnsi" w:hAnsiTheme="minorHAnsi" w:cs="Arial"/>
                <w:bCs/>
                <w:sz w:val="24"/>
                <w:szCs w:val="24"/>
              </w:rPr>
              <w:t xml:space="preserve"> and the College provides a counselling service and careers information and guidance.</w:t>
            </w:r>
          </w:p>
          <w:p w14:paraId="6E943268" w14:textId="77777777" w:rsidR="00C90D3B" w:rsidRPr="00C866A2" w:rsidRDefault="00C90D3B" w:rsidP="0085681A">
            <w:pPr>
              <w:spacing w:after="0" w:line="240" w:lineRule="auto"/>
              <w:rPr>
                <w:rFonts w:asciiTheme="minorHAnsi" w:hAnsiTheme="minorHAnsi" w:cs="Arial"/>
                <w:bCs/>
                <w:sz w:val="24"/>
                <w:szCs w:val="24"/>
              </w:rPr>
            </w:pPr>
          </w:p>
          <w:p w14:paraId="0F8C4942" w14:textId="77777777" w:rsidR="006A7830" w:rsidRPr="00C866A2" w:rsidRDefault="006A7830" w:rsidP="006A7830">
            <w:pPr>
              <w:spacing w:after="0" w:line="240" w:lineRule="auto"/>
              <w:rPr>
                <w:rFonts w:asciiTheme="minorHAnsi" w:hAnsiTheme="minorHAnsi" w:cs="Arial"/>
                <w:bCs/>
                <w:sz w:val="24"/>
                <w:szCs w:val="24"/>
              </w:rPr>
            </w:pPr>
            <w:r w:rsidRPr="00C866A2">
              <w:rPr>
                <w:rFonts w:asciiTheme="minorHAnsi" w:hAnsiTheme="minorHAnsi" w:cs="Arial"/>
                <w:bCs/>
                <w:sz w:val="24"/>
                <w:szCs w:val="24"/>
              </w:rPr>
              <w:t xml:space="preserve">Trainees will have access to specialist resources </w:t>
            </w:r>
            <w:r>
              <w:rPr>
                <w:rFonts w:asciiTheme="minorHAnsi" w:hAnsiTheme="minorHAnsi" w:cs="Arial"/>
                <w:bCs/>
                <w:sz w:val="24"/>
                <w:szCs w:val="24"/>
              </w:rPr>
              <w:t>on Moodle</w:t>
            </w:r>
            <w:r w:rsidRPr="00C866A2">
              <w:rPr>
                <w:rFonts w:asciiTheme="minorHAnsi" w:hAnsiTheme="minorHAnsi" w:cs="Arial"/>
                <w:bCs/>
                <w:sz w:val="24"/>
                <w:szCs w:val="24"/>
              </w:rPr>
              <w:t xml:space="preserve"> </w:t>
            </w:r>
            <w:r>
              <w:rPr>
                <w:rFonts w:asciiTheme="minorHAnsi" w:hAnsiTheme="minorHAnsi" w:cs="Arial"/>
                <w:bCs/>
                <w:sz w:val="24"/>
                <w:szCs w:val="24"/>
              </w:rPr>
              <w:t>which is also used as a</w:t>
            </w:r>
            <w:r w:rsidRPr="00C866A2">
              <w:rPr>
                <w:rFonts w:asciiTheme="minorHAnsi" w:hAnsiTheme="minorHAnsi" w:cs="Arial"/>
                <w:bCs/>
                <w:sz w:val="24"/>
                <w:szCs w:val="24"/>
              </w:rPr>
              <w:t xml:space="preserve"> discussion forum and </w:t>
            </w:r>
            <w:r>
              <w:rPr>
                <w:rFonts w:asciiTheme="minorHAnsi" w:hAnsiTheme="minorHAnsi" w:cs="Arial"/>
                <w:bCs/>
                <w:sz w:val="24"/>
                <w:szCs w:val="24"/>
              </w:rPr>
              <w:t>for other interactive tools</w:t>
            </w:r>
            <w:r w:rsidRPr="00C866A2">
              <w:rPr>
                <w:rFonts w:asciiTheme="minorHAnsi" w:hAnsiTheme="minorHAnsi" w:cs="Arial"/>
                <w:bCs/>
                <w:sz w:val="24"/>
                <w:szCs w:val="24"/>
              </w:rPr>
              <w:t>. The resources reflect those used in class but also include links to specif</w:t>
            </w:r>
            <w:r>
              <w:rPr>
                <w:rFonts w:asciiTheme="minorHAnsi" w:hAnsiTheme="minorHAnsi" w:cs="Arial"/>
                <w:bCs/>
                <w:sz w:val="24"/>
                <w:szCs w:val="24"/>
              </w:rPr>
              <w:t xml:space="preserve">ic and related online resources, </w:t>
            </w:r>
            <w:r w:rsidRPr="00C866A2">
              <w:rPr>
                <w:rFonts w:asciiTheme="minorHAnsi" w:hAnsiTheme="minorHAnsi" w:cs="Arial"/>
                <w:bCs/>
                <w:sz w:val="24"/>
                <w:szCs w:val="24"/>
              </w:rPr>
              <w:t>PDF texts and other relevant material. Tracking functionality allows the staff team to follow up non-use and the resources provided also enable a more efficient differentiated approach as support materials are provided as optional extension activities and readings</w:t>
            </w:r>
            <w:r>
              <w:rPr>
                <w:rFonts w:asciiTheme="minorHAnsi" w:hAnsiTheme="minorHAnsi" w:cs="Arial"/>
                <w:bCs/>
                <w:sz w:val="24"/>
                <w:szCs w:val="24"/>
              </w:rPr>
              <w:t xml:space="preserve">. Some modules employ a more blended approach, have fewer face to face sessions and trainees create </w:t>
            </w:r>
            <w:r w:rsidRPr="00C866A2">
              <w:rPr>
                <w:rFonts w:asciiTheme="minorHAnsi" w:hAnsiTheme="minorHAnsi" w:cs="Arial"/>
                <w:bCs/>
                <w:sz w:val="24"/>
                <w:szCs w:val="24"/>
              </w:rPr>
              <w:t>blogs which can f</w:t>
            </w:r>
            <w:r>
              <w:rPr>
                <w:rFonts w:asciiTheme="minorHAnsi" w:hAnsiTheme="minorHAnsi" w:cs="Arial"/>
                <w:bCs/>
                <w:sz w:val="24"/>
                <w:szCs w:val="24"/>
              </w:rPr>
              <w:t>orm the basis of the assignment.</w:t>
            </w:r>
          </w:p>
          <w:p w14:paraId="13E3176F" w14:textId="77777777" w:rsidR="006A7830" w:rsidRPr="00C866A2" w:rsidRDefault="006A7830" w:rsidP="006A7830">
            <w:pPr>
              <w:spacing w:after="0" w:line="240" w:lineRule="auto"/>
              <w:rPr>
                <w:rFonts w:asciiTheme="minorHAnsi" w:hAnsiTheme="minorHAnsi" w:cs="Arial"/>
                <w:bCs/>
                <w:sz w:val="24"/>
                <w:szCs w:val="24"/>
              </w:rPr>
            </w:pPr>
          </w:p>
          <w:p w14:paraId="0A06C87B" w14:textId="77777777" w:rsidR="006A7830" w:rsidRPr="00C866A2" w:rsidRDefault="006A7830" w:rsidP="006A7830">
            <w:pPr>
              <w:spacing w:after="0" w:line="240" w:lineRule="auto"/>
              <w:rPr>
                <w:rFonts w:asciiTheme="minorHAnsi" w:hAnsiTheme="minorHAnsi" w:cs="Arial"/>
                <w:bCs/>
                <w:sz w:val="24"/>
                <w:szCs w:val="24"/>
              </w:rPr>
            </w:pPr>
            <w:r>
              <w:rPr>
                <w:rFonts w:asciiTheme="minorHAnsi" w:hAnsiTheme="minorHAnsi" w:cs="Arial"/>
                <w:bCs/>
                <w:sz w:val="24"/>
                <w:szCs w:val="24"/>
              </w:rPr>
              <w:t xml:space="preserve">E-mail is </w:t>
            </w:r>
            <w:r w:rsidRPr="00C866A2">
              <w:rPr>
                <w:rFonts w:asciiTheme="minorHAnsi" w:hAnsiTheme="minorHAnsi" w:cs="Arial"/>
                <w:bCs/>
                <w:sz w:val="24"/>
                <w:szCs w:val="24"/>
              </w:rPr>
              <w:t>used extensively for notificatio</w:t>
            </w:r>
            <w:r>
              <w:rPr>
                <w:rFonts w:asciiTheme="minorHAnsi" w:hAnsiTheme="minorHAnsi" w:cs="Arial"/>
                <w:bCs/>
                <w:sz w:val="24"/>
                <w:szCs w:val="24"/>
              </w:rPr>
              <w:t xml:space="preserve">n purposes and the </w:t>
            </w:r>
            <w:r w:rsidRPr="00C866A2">
              <w:rPr>
                <w:rFonts w:asciiTheme="minorHAnsi" w:hAnsiTheme="minorHAnsi" w:cs="Arial"/>
                <w:bCs/>
                <w:sz w:val="24"/>
                <w:szCs w:val="24"/>
              </w:rPr>
              <w:t>use of e-tools enhance</w:t>
            </w:r>
            <w:r>
              <w:rPr>
                <w:rFonts w:asciiTheme="minorHAnsi" w:hAnsiTheme="minorHAnsi" w:cs="Arial"/>
                <w:bCs/>
                <w:sz w:val="24"/>
                <w:szCs w:val="24"/>
              </w:rPr>
              <w:t>s</w:t>
            </w:r>
            <w:r w:rsidRPr="00C866A2">
              <w:rPr>
                <w:rFonts w:asciiTheme="minorHAnsi" w:hAnsiTheme="minorHAnsi" w:cs="Arial"/>
                <w:bCs/>
                <w:sz w:val="24"/>
                <w:szCs w:val="24"/>
              </w:rPr>
              <w:t xml:space="preserve"> teaching and learning at classroom level. </w:t>
            </w:r>
            <w:r>
              <w:rPr>
                <w:rFonts w:asciiTheme="minorHAnsi" w:hAnsiTheme="minorHAnsi" w:cs="Arial"/>
                <w:bCs/>
                <w:sz w:val="24"/>
                <w:szCs w:val="24"/>
              </w:rPr>
              <w:t>This also models their use so you can then apply these skills in your own settings.</w:t>
            </w:r>
            <w:r w:rsidRPr="00C866A2">
              <w:rPr>
                <w:rFonts w:asciiTheme="minorHAnsi" w:hAnsiTheme="minorHAnsi" w:cs="Arial"/>
                <w:bCs/>
                <w:sz w:val="24"/>
                <w:szCs w:val="24"/>
              </w:rPr>
              <w:t xml:space="preserve"> </w:t>
            </w:r>
            <w:r>
              <w:rPr>
                <w:rFonts w:asciiTheme="minorHAnsi" w:hAnsiTheme="minorHAnsi" w:cs="Arial"/>
                <w:bCs/>
                <w:sz w:val="24"/>
                <w:szCs w:val="24"/>
              </w:rPr>
              <w:t xml:space="preserve">The team also facilitate </w:t>
            </w:r>
            <w:r w:rsidRPr="00C866A2">
              <w:rPr>
                <w:rFonts w:asciiTheme="minorHAnsi" w:hAnsiTheme="minorHAnsi" w:cs="Arial"/>
                <w:bCs/>
                <w:sz w:val="24"/>
                <w:szCs w:val="24"/>
              </w:rPr>
              <w:t>support network</w:t>
            </w:r>
            <w:r>
              <w:rPr>
                <w:rFonts w:asciiTheme="minorHAnsi" w:hAnsiTheme="minorHAnsi" w:cs="Arial"/>
                <w:bCs/>
                <w:sz w:val="24"/>
                <w:szCs w:val="24"/>
              </w:rPr>
              <w:t>s</w:t>
            </w:r>
            <w:r w:rsidRPr="00C866A2">
              <w:rPr>
                <w:rFonts w:asciiTheme="minorHAnsi" w:hAnsiTheme="minorHAnsi" w:cs="Arial"/>
                <w:bCs/>
                <w:sz w:val="24"/>
                <w:szCs w:val="24"/>
              </w:rPr>
              <w:t xml:space="preserve"> (both peer to</w:t>
            </w:r>
            <w:r>
              <w:rPr>
                <w:rFonts w:asciiTheme="minorHAnsi" w:hAnsiTheme="minorHAnsi" w:cs="Arial"/>
                <w:bCs/>
                <w:sz w:val="24"/>
                <w:szCs w:val="24"/>
              </w:rPr>
              <w:t xml:space="preserve"> peer and tutor to student), </w:t>
            </w:r>
            <w:r w:rsidRPr="00C866A2">
              <w:rPr>
                <w:rFonts w:asciiTheme="minorHAnsi" w:hAnsiTheme="minorHAnsi" w:cs="Arial"/>
                <w:bCs/>
                <w:sz w:val="24"/>
                <w:szCs w:val="24"/>
              </w:rPr>
              <w:t>provide support material and extension activities throughout the programme.</w:t>
            </w:r>
          </w:p>
          <w:p w14:paraId="4145D147" w14:textId="77777777" w:rsidR="006A7830" w:rsidRPr="00C866A2" w:rsidRDefault="006A7830" w:rsidP="006A7830">
            <w:pPr>
              <w:spacing w:after="0" w:line="240" w:lineRule="auto"/>
              <w:rPr>
                <w:rFonts w:asciiTheme="minorHAnsi" w:hAnsiTheme="minorHAnsi" w:cs="Arial"/>
                <w:b/>
                <w:bCs/>
                <w:sz w:val="24"/>
                <w:szCs w:val="24"/>
              </w:rPr>
            </w:pPr>
          </w:p>
          <w:p w14:paraId="2E7A6C48" w14:textId="77777777" w:rsidR="006A7830" w:rsidRPr="00C866A2" w:rsidRDefault="006A7830" w:rsidP="006A7830">
            <w:pPr>
              <w:spacing w:after="0" w:line="240" w:lineRule="auto"/>
              <w:rPr>
                <w:rFonts w:asciiTheme="minorHAnsi" w:hAnsiTheme="minorHAnsi" w:cs="Arial"/>
                <w:b/>
                <w:bCs/>
                <w:sz w:val="24"/>
                <w:szCs w:val="24"/>
              </w:rPr>
            </w:pPr>
            <w:r w:rsidRPr="00C866A2">
              <w:rPr>
                <w:rFonts w:asciiTheme="minorHAnsi" w:hAnsiTheme="minorHAnsi" w:cs="Arial"/>
                <w:bCs/>
                <w:sz w:val="24"/>
                <w:szCs w:val="24"/>
              </w:rPr>
              <w:t xml:space="preserve">All trainees will receive the support of a subject specialist mentor.  The mentor should have a full teaching qualification and be an experienced teacher in the same subject area as the trainee. Mentors are asked to provide personal details to ensure they meet the requirements. </w:t>
            </w:r>
          </w:p>
          <w:p w14:paraId="31AFA7E1" w14:textId="04812C9E" w:rsidR="00157A4D" w:rsidRPr="00437E85" w:rsidRDefault="00157A4D" w:rsidP="00A41F8A">
            <w:pPr>
              <w:rPr>
                <w:rFonts w:asciiTheme="minorHAnsi" w:hAnsiTheme="minorHAnsi" w:cs="Arial"/>
                <w:b/>
                <w:bCs/>
                <w:sz w:val="24"/>
                <w:szCs w:val="24"/>
              </w:rPr>
            </w:pPr>
          </w:p>
        </w:tc>
      </w:tr>
      <w:tr w:rsidR="00157A4D" w:rsidRPr="00437E85" w14:paraId="346A498A" w14:textId="77777777" w:rsidTr="00C866A2">
        <w:trPr>
          <w:gridAfter w:val="1"/>
          <w:wAfter w:w="14" w:type="pct"/>
          <w:trHeight w:val="454"/>
        </w:trPr>
        <w:tc>
          <w:tcPr>
            <w:tcW w:w="4986" w:type="pct"/>
            <w:gridSpan w:val="12"/>
            <w:shd w:val="clear" w:color="auto" w:fill="B8CCE4" w:themeFill="accent1" w:themeFillTint="66"/>
            <w:vAlign w:val="center"/>
          </w:tcPr>
          <w:p w14:paraId="57CB7C3E" w14:textId="5BA57E81" w:rsidR="00157A4D" w:rsidRPr="00437E85" w:rsidRDefault="00157A4D" w:rsidP="006101E4">
            <w:pPr>
              <w:spacing w:after="0" w:line="240" w:lineRule="auto"/>
              <w:rPr>
                <w:rFonts w:asciiTheme="minorHAnsi" w:hAnsiTheme="minorHAnsi" w:cs="Arial"/>
                <w:b/>
                <w:bCs/>
                <w:sz w:val="24"/>
                <w:szCs w:val="24"/>
              </w:rPr>
            </w:pPr>
            <w:r w:rsidRPr="00437E85">
              <w:rPr>
                <w:rFonts w:asciiTheme="minorHAnsi" w:hAnsiTheme="minorHAnsi" w:cs="Arial"/>
                <w:b/>
                <w:bCs/>
                <w:sz w:val="24"/>
                <w:szCs w:val="24"/>
              </w:rPr>
              <w:lastRenderedPageBreak/>
              <w:t>Methods for evaluating and enhancing the quality of learning opportunities</w:t>
            </w:r>
          </w:p>
        </w:tc>
      </w:tr>
      <w:tr w:rsidR="00157A4D" w:rsidRPr="00437E85" w14:paraId="51D264DC" w14:textId="77777777" w:rsidTr="00C866A2">
        <w:trPr>
          <w:gridAfter w:val="1"/>
          <w:wAfter w:w="14" w:type="pct"/>
          <w:trHeight w:val="454"/>
        </w:trPr>
        <w:tc>
          <w:tcPr>
            <w:tcW w:w="4986" w:type="pct"/>
            <w:gridSpan w:val="12"/>
            <w:shd w:val="clear" w:color="auto" w:fill="auto"/>
            <w:vAlign w:val="center"/>
          </w:tcPr>
          <w:p w14:paraId="2A4A6049" w14:textId="77777777" w:rsidR="006A7830" w:rsidRPr="00C866A2" w:rsidRDefault="006A7830" w:rsidP="006A7830">
            <w:pPr>
              <w:pStyle w:val="ListParagraph"/>
              <w:numPr>
                <w:ilvl w:val="0"/>
                <w:numId w:val="26"/>
              </w:numPr>
              <w:spacing w:after="0" w:line="240" w:lineRule="auto"/>
              <w:rPr>
                <w:rFonts w:asciiTheme="minorHAnsi" w:hAnsiTheme="minorHAnsi" w:cs="Arial"/>
                <w:bCs/>
                <w:sz w:val="24"/>
                <w:szCs w:val="24"/>
              </w:rPr>
            </w:pPr>
            <w:r w:rsidRPr="00C866A2">
              <w:rPr>
                <w:rFonts w:asciiTheme="minorHAnsi" w:hAnsiTheme="minorHAnsi" w:cs="Arial"/>
                <w:bCs/>
                <w:sz w:val="24"/>
                <w:szCs w:val="24"/>
              </w:rPr>
              <w:t>Module evaluations</w:t>
            </w:r>
          </w:p>
          <w:p w14:paraId="025C9C80" w14:textId="77777777" w:rsidR="006A7830" w:rsidRDefault="006A7830" w:rsidP="006A7830">
            <w:pPr>
              <w:pStyle w:val="ListParagraph"/>
              <w:numPr>
                <w:ilvl w:val="0"/>
                <w:numId w:val="26"/>
              </w:numPr>
              <w:spacing w:after="0" w:line="240" w:lineRule="auto"/>
              <w:rPr>
                <w:rFonts w:asciiTheme="minorHAnsi" w:hAnsiTheme="minorHAnsi" w:cs="Arial"/>
                <w:bCs/>
                <w:sz w:val="24"/>
                <w:szCs w:val="24"/>
              </w:rPr>
            </w:pPr>
            <w:r w:rsidRPr="00C866A2">
              <w:rPr>
                <w:rFonts w:asciiTheme="minorHAnsi" w:hAnsiTheme="minorHAnsi" w:cs="Arial"/>
                <w:bCs/>
                <w:sz w:val="24"/>
                <w:szCs w:val="24"/>
              </w:rPr>
              <w:t>Annual quality monitoring through Programme Monitoring Reviews</w:t>
            </w:r>
            <w:r>
              <w:rPr>
                <w:rFonts w:asciiTheme="minorHAnsi" w:hAnsiTheme="minorHAnsi" w:cs="Arial"/>
                <w:bCs/>
                <w:sz w:val="24"/>
                <w:szCs w:val="24"/>
              </w:rPr>
              <w:t xml:space="preserve"> (Self Evaluation Document)</w:t>
            </w:r>
            <w:r w:rsidRPr="00C866A2">
              <w:rPr>
                <w:rFonts w:asciiTheme="minorHAnsi" w:hAnsiTheme="minorHAnsi" w:cs="Arial"/>
                <w:bCs/>
                <w:sz w:val="24"/>
                <w:szCs w:val="24"/>
              </w:rPr>
              <w:t xml:space="preserve"> and the Quality Improvement Planning (QIP) process </w:t>
            </w:r>
          </w:p>
          <w:p w14:paraId="1BCA4DA6" w14:textId="39787CE5" w:rsidR="00C90D3B" w:rsidRPr="00E23817" w:rsidRDefault="00C90D3B" w:rsidP="00E23817">
            <w:pPr>
              <w:pStyle w:val="ListParagraph"/>
              <w:numPr>
                <w:ilvl w:val="0"/>
                <w:numId w:val="26"/>
              </w:numPr>
              <w:rPr>
                <w:rFonts w:asciiTheme="minorHAnsi" w:hAnsiTheme="minorHAnsi" w:cs="Arial"/>
                <w:bCs/>
                <w:sz w:val="24"/>
                <w:szCs w:val="24"/>
              </w:rPr>
            </w:pPr>
            <w:r w:rsidRPr="00C90D3B">
              <w:rPr>
                <w:rFonts w:asciiTheme="minorHAnsi" w:hAnsiTheme="minorHAnsi" w:cs="Arial"/>
                <w:bCs/>
                <w:sz w:val="24"/>
                <w:szCs w:val="24"/>
              </w:rPr>
              <w:t>School/student Councils</w:t>
            </w:r>
          </w:p>
          <w:p w14:paraId="35EC9505" w14:textId="77777777" w:rsidR="006A7830" w:rsidRPr="00C866A2" w:rsidRDefault="006A7830" w:rsidP="006A7830">
            <w:pPr>
              <w:pStyle w:val="ListParagraph"/>
              <w:numPr>
                <w:ilvl w:val="0"/>
                <w:numId w:val="26"/>
              </w:numPr>
              <w:spacing w:after="0" w:line="240" w:lineRule="auto"/>
              <w:rPr>
                <w:rFonts w:asciiTheme="minorHAnsi" w:hAnsiTheme="minorHAnsi" w:cs="Arial"/>
                <w:bCs/>
                <w:sz w:val="24"/>
                <w:szCs w:val="24"/>
              </w:rPr>
            </w:pPr>
            <w:r w:rsidRPr="00C866A2">
              <w:rPr>
                <w:rFonts w:asciiTheme="minorHAnsi" w:hAnsiTheme="minorHAnsi" w:cs="Arial"/>
                <w:bCs/>
                <w:sz w:val="24"/>
                <w:szCs w:val="24"/>
              </w:rPr>
              <w:t xml:space="preserve">Staff / student </w:t>
            </w:r>
            <w:r>
              <w:rPr>
                <w:rFonts w:asciiTheme="minorHAnsi" w:hAnsiTheme="minorHAnsi" w:cs="Arial"/>
                <w:bCs/>
                <w:sz w:val="24"/>
                <w:szCs w:val="24"/>
              </w:rPr>
              <w:t xml:space="preserve">programme </w:t>
            </w:r>
            <w:r w:rsidRPr="00C866A2">
              <w:rPr>
                <w:rFonts w:asciiTheme="minorHAnsi" w:hAnsiTheme="minorHAnsi" w:cs="Arial"/>
                <w:bCs/>
                <w:sz w:val="24"/>
                <w:szCs w:val="24"/>
              </w:rPr>
              <w:t>committees</w:t>
            </w:r>
          </w:p>
          <w:p w14:paraId="501DB556" w14:textId="77777777" w:rsidR="006A7830" w:rsidRPr="00C866A2" w:rsidRDefault="006A7830" w:rsidP="006A7830">
            <w:pPr>
              <w:pStyle w:val="ListParagraph"/>
              <w:numPr>
                <w:ilvl w:val="0"/>
                <w:numId w:val="26"/>
              </w:numPr>
              <w:spacing w:after="0" w:line="240" w:lineRule="auto"/>
              <w:rPr>
                <w:rFonts w:asciiTheme="minorHAnsi" w:hAnsiTheme="minorHAnsi" w:cs="Arial"/>
                <w:bCs/>
                <w:sz w:val="24"/>
                <w:szCs w:val="24"/>
              </w:rPr>
            </w:pPr>
            <w:r w:rsidRPr="00C866A2">
              <w:rPr>
                <w:rFonts w:asciiTheme="minorHAnsi" w:hAnsiTheme="minorHAnsi" w:cs="Arial"/>
                <w:bCs/>
                <w:sz w:val="24"/>
                <w:szCs w:val="24"/>
              </w:rPr>
              <w:t>Partnership review and monitoring process</w:t>
            </w:r>
          </w:p>
          <w:p w14:paraId="1EC290E4" w14:textId="77777777" w:rsidR="006A7830" w:rsidRPr="00C866A2" w:rsidRDefault="006A7830" w:rsidP="006A7830">
            <w:pPr>
              <w:pStyle w:val="ListParagraph"/>
              <w:numPr>
                <w:ilvl w:val="0"/>
                <w:numId w:val="26"/>
              </w:numPr>
              <w:spacing w:after="0" w:line="240" w:lineRule="auto"/>
              <w:rPr>
                <w:rFonts w:asciiTheme="minorHAnsi" w:hAnsiTheme="minorHAnsi" w:cs="Arial"/>
                <w:bCs/>
                <w:sz w:val="24"/>
                <w:szCs w:val="24"/>
              </w:rPr>
            </w:pPr>
            <w:r w:rsidRPr="00C866A2">
              <w:rPr>
                <w:rFonts w:asciiTheme="minorHAnsi" w:hAnsiTheme="minorHAnsi" w:cs="Arial"/>
                <w:bCs/>
                <w:sz w:val="24"/>
                <w:szCs w:val="24"/>
              </w:rPr>
              <w:t xml:space="preserve">Continuing Professional Development plan and appraisals for staff linking to the QIP </w:t>
            </w:r>
          </w:p>
          <w:p w14:paraId="293D3CD7" w14:textId="77777777" w:rsidR="006A7830" w:rsidRPr="00C866A2" w:rsidRDefault="006A7830" w:rsidP="006A7830">
            <w:pPr>
              <w:pStyle w:val="ListParagraph"/>
              <w:numPr>
                <w:ilvl w:val="0"/>
                <w:numId w:val="26"/>
              </w:numPr>
              <w:spacing w:after="0" w:line="240" w:lineRule="auto"/>
              <w:rPr>
                <w:rFonts w:asciiTheme="minorHAnsi" w:hAnsiTheme="minorHAnsi" w:cs="Arial"/>
                <w:bCs/>
                <w:sz w:val="24"/>
                <w:szCs w:val="24"/>
              </w:rPr>
            </w:pPr>
            <w:r w:rsidRPr="00C866A2">
              <w:rPr>
                <w:rFonts w:asciiTheme="minorHAnsi" w:hAnsiTheme="minorHAnsi" w:cs="Arial"/>
                <w:bCs/>
                <w:sz w:val="24"/>
                <w:szCs w:val="24"/>
              </w:rPr>
              <w:t>Peer review / observations of teaching</w:t>
            </w:r>
          </w:p>
          <w:p w14:paraId="2D53DEEC" w14:textId="77777777" w:rsidR="006A7830" w:rsidRPr="00C866A2" w:rsidRDefault="006A7830" w:rsidP="006A7830">
            <w:pPr>
              <w:pStyle w:val="ListParagraph"/>
              <w:numPr>
                <w:ilvl w:val="0"/>
                <w:numId w:val="26"/>
              </w:numPr>
              <w:spacing w:after="0" w:line="240" w:lineRule="auto"/>
              <w:rPr>
                <w:rFonts w:asciiTheme="minorHAnsi" w:hAnsiTheme="minorHAnsi" w:cs="Arial"/>
                <w:sz w:val="24"/>
                <w:szCs w:val="24"/>
              </w:rPr>
            </w:pPr>
            <w:r w:rsidRPr="00C866A2">
              <w:rPr>
                <w:rFonts w:asciiTheme="minorHAnsi" w:hAnsiTheme="minorHAnsi" w:cs="Arial"/>
                <w:bCs/>
                <w:sz w:val="24"/>
                <w:szCs w:val="24"/>
              </w:rPr>
              <w:t>External Examiner reports</w:t>
            </w:r>
          </w:p>
          <w:p w14:paraId="018E795C" w14:textId="77777777" w:rsidR="00157A4D" w:rsidRPr="00437E85" w:rsidRDefault="00157A4D" w:rsidP="0021357A">
            <w:pPr>
              <w:spacing w:after="0" w:line="240" w:lineRule="auto"/>
              <w:rPr>
                <w:rFonts w:asciiTheme="minorHAnsi" w:hAnsiTheme="minorHAnsi" w:cs="Arial"/>
                <w:b/>
                <w:bCs/>
                <w:sz w:val="24"/>
                <w:szCs w:val="24"/>
              </w:rPr>
            </w:pPr>
          </w:p>
        </w:tc>
      </w:tr>
      <w:tr w:rsidR="00157A4D" w:rsidRPr="00437E85" w14:paraId="49B8C17A" w14:textId="77777777" w:rsidTr="00C866A2">
        <w:trPr>
          <w:gridAfter w:val="1"/>
          <w:wAfter w:w="14" w:type="pct"/>
          <w:trHeight w:val="454"/>
        </w:trPr>
        <w:tc>
          <w:tcPr>
            <w:tcW w:w="4986" w:type="pct"/>
            <w:gridSpan w:val="12"/>
            <w:shd w:val="clear" w:color="auto" w:fill="B8CCE4" w:themeFill="accent1" w:themeFillTint="66"/>
            <w:vAlign w:val="center"/>
          </w:tcPr>
          <w:p w14:paraId="5ED9199F" w14:textId="34059DC6" w:rsidR="00157A4D" w:rsidRPr="00437E85" w:rsidRDefault="00157A4D" w:rsidP="00FE2D57">
            <w:pPr>
              <w:spacing w:after="0" w:line="240" w:lineRule="auto"/>
              <w:rPr>
                <w:rFonts w:asciiTheme="minorHAnsi" w:hAnsiTheme="minorHAnsi" w:cs="Arial"/>
                <w:sz w:val="24"/>
                <w:szCs w:val="24"/>
              </w:rPr>
            </w:pPr>
            <w:r w:rsidRPr="00437E85">
              <w:rPr>
                <w:rFonts w:asciiTheme="minorHAnsi" w:hAnsiTheme="minorHAnsi" w:cs="Arial"/>
                <w:b/>
                <w:bCs/>
                <w:sz w:val="24"/>
                <w:szCs w:val="24"/>
              </w:rPr>
              <w:t>Other sources of information</w:t>
            </w:r>
          </w:p>
        </w:tc>
      </w:tr>
      <w:tr w:rsidR="00157A4D" w:rsidRPr="00437E85" w14:paraId="24D97574" w14:textId="77777777" w:rsidTr="00C866A2">
        <w:trPr>
          <w:gridAfter w:val="1"/>
          <w:wAfter w:w="14" w:type="pct"/>
          <w:trHeight w:val="454"/>
        </w:trPr>
        <w:tc>
          <w:tcPr>
            <w:tcW w:w="4986" w:type="pct"/>
            <w:gridSpan w:val="12"/>
            <w:shd w:val="clear" w:color="auto" w:fill="auto"/>
            <w:vAlign w:val="center"/>
          </w:tcPr>
          <w:p w14:paraId="746AD10A" w14:textId="77777777" w:rsidR="00157A4D" w:rsidRPr="00437E85" w:rsidRDefault="00157A4D" w:rsidP="00FE2D57">
            <w:pPr>
              <w:spacing w:after="0" w:line="240" w:lineRule="auto"/>
              <w:rPr>
                <w:rFonts w:asciiTheme="minorHAnsi" w:hAnsiTheme="minorHAnsi" w:cs="Arial"/>
                <w:bCs/>
                <w:sz w:val="24"/>
                <w:szCs w:val="24"/>
              </w:rPr>
            </w:pPr>
            <w:r w:rsidRPr="00437E85">
              <w:rPr>
                <w:rFonts w:asciiTheme="minorHAnsi" w:hAnsiTheme="minorHAnsi" w:cs="Arial"/>
                <w:bCs/>
                <w:sz w:val="24"/>
                <w:szCs w:val="24"/>
              </w:rPr>
              <w:t>Student Union</w:t>
            </w:r>
            <w:r w:rsidRPr="00437E85">
              <w:rPr>
                <w:rFonts w:asciiTheme="minorHAnsi" w:hAnsiTheme="minorHAnsi"/>
                <w:sz w:val="24"/>
                <w:szCs w:val="24"/>
              </w:rPr>
              <w:t xml:space="preserve">  </w:t>
            </w:r>
            <w:hyperlink r:id="rId12" w:history="1">
              <w:r w:rsidRPr="00437E85">
                <w:rPr>
                  <w:rStyle w:val="Hyperlink"/>
                  <w:rFonts w:asciiTheme="minorHAnsi" w:hAnsiTheme="minorHAnsi" w:cs="Arial"/>
                  <w:bCs/>
                  <w:sz w:val="24"/>
                  <w:szCs w:val="24"/>
                </w:rPr>
                <w:t>https://www.bradfordcollege.ac.uk/student-services/students-union</w:t>
              </w:r>
            </w:hyperlink>
            <w:r w:rsidRPr="00437E85">
              <w:rPr>
                <w:rFonts w:asciiTheme="minorHAnsi" w:hAnsiTheme="minorHAnsi" w:cs="Arial"/>
                <w:bCs/>
                <w:sz w:val="24"/>
                <w:szCs w:val="24"/>
              </w:rPr>
              <w:t xml:space="preserve"> </w:t>
            </w:r>
          </w:p>
          <w:p w14:paraId="40E2547C" w14:textId="77777777" w:rsidR="00157A4D" w:rsidRPr="00437E85" w:rsidRDefault="00157A4D" w:rsidP="00FE2D57">
            <w:pPr>
              <w:spacing w:after="0" w:line="240" w:lineRule="auto"/>
              <w:rPr>
                <w:rFonts w:asciiTheme="minorHAnsi" w:hAnsiTheme="minorHAnsi" w:cs="Arial"/>
                <w:bCs/>
                <w:sz w:val="24"/>
                <w:szCs w:val="24"/>
              </w:rPr>
            </w:pPr>
            <w:r w:rsidRPr="00437E85">
              <w:rPr>
                <w:rFonts w:asciiTheme="minorHAnsi" w:hAnsiTheme="minorHAnsi" w:cs="Arial"/>
                <w:bCs/>
                <w:sz w:val="24"/>
                <w:szCs w:val="24"/>
              </w:rPr>
              <w:t xml:space="preserve">Student Portal </w:t>
            </w:r>
            <w:hyperlink r:id="rId13" w:history="1">
              <w:r w:rsidRPr="00437E85">
                <w:rPr>
                  <w:rStyle w:val="Hyperlink"/>
                  <w:rFonts w:asciiTheme="minorHAnsi" w:hAnsiTheme="minorHAnsi" w:cs="Arial"/>
                  <w:bCs/>
                  <w:sz w:val="24"/>
                  <w:szCs w:val="24"/>
                </w:rPr>
                <w:t>https://www.bradfordcollege.ac.uk/student-portal</w:t>
              </w:r>
            </w:hyperlink>
            <w:r w:rsidRPr="00437E85">
              <w:rPr>
                <w:rFonts w:asciiTheme="minorHAnsi" w:hAnsiTheme="minorHAnsi" w:cs="Arial"/>
                <w:bCs/>
                <w:sz w:val="24"/>
                <w:szCs w:val="24"/>
              </w:rPr>
              <w:t xml:space="preserve"> </w:t>
            </w:r>
          </w:p>
          <w:p w14:paraId="45CFE972" w14:textId="77777777" w:rsidR="00157A4D" w:rsidRPr="00437E85" w:rsidRDefault="00157A4D" w:rsidP="00FE2D57">
            <w:pPr>
              <w:spacing w:after="0" w:line="240" w:lineRule="auto"/>
              <w:rPr>
                <w:rFonts w:asciiTheme="minorHAnsi" w:hAnsiTheme="minorHAnsi" w:cs="Arial"/>
                <w:bCs/>
                <w:sz w:val="24"/>
                <w:szCs w:val="24"/>
              </w:rPr>
            </w:pPr>
            <w:r w:rsidRPr="00437E85">
              <w:rPr>
                <w:rFonts w:asciiTheme="minorHAnsi" w:hAnsiTheme="minorHAnsi" w:cs="Arial"/>
                <w:bCs/>
                <w:sz w:val="24"/>
                <w:szCs w:val="24"/>
              </w:rPr>
              <w:t>External Examiner Reports  https://</w:t>
            </w:r>
            <w:hyperlink r:id="rId14" w:history="1">
              <w:r w:rsidRPr="00437E85">
                <w:rPr>
                  <w:rStyle w:val="Hyperlink"/>
                  <w:rFonts w:asciiTheme="minorHAnsi" w:hAnsiTheme="minorHAnsi" w:cs="Arial"/>
                  <w:bCs/>
                  <w:sz w:val="24"/>
                  <w:szCs w:val="24"/>
                </w:rPr>
                <w:t>www.bolton.ac.uk/examreports</w:t>
              </w:r>
            </w:hyperlink>
          </w:p>
          <w:p w14:paraId="543B906E" w14:textId="77777777" w:rsidR="00157A4D" w:rsidRPr="00437E85" w:rsidRDefault="00157A4D" w:rsidP="00FE2D57">
            <w:pPr>
              <w:spacing w:after="0" w:line="240" w:lineRule="auto"/>
              <w:rPr>
                <w:rFonts w:asciiTheme="minorHAnsi" w:hAnsiTheme="minorHAnsi" w:cs="Arial"/>
                <w:bCs/>
                <w:sz w:val="24"/>
                <w:szCs w:val="24"/>
              </w:rPr>
            </w:pPr>
            <w:r w:rsidRPr="00437E85">
              <w:rPr>
                <w:rFonts w:asciiTheme="minorHAnsi" w:hAnsiTheme="minorHAnsi" w:cs="Arial"/>
                <w:bCs/>
                <w:sz w:val="24"/>
                <w:szCs w:val="24"/>
              </w:rPr>
              <w:t xml:space="preserve">Services for Students  </w:t>
            </w:r>
            <w:hyperlink r:id="rId15" w:history="1">
              <w:r w:rsidRPr="00437E85">
                <w:rPr>
                  <w:rStyle w:val="Hyperlink"/>
                  <w:rFonts w:asciiTheme="minorHAnsi" w:hAnsiTheme="minorHAnsi" w:cs="Arial"/>
                  <w:bCs/>
                  <w:sz w:val="24"/>
                  <w:szCs w:val="24"/>
                </w:rPr>
                <w:t>https://www.bradfordcollege.ac.uk/student-services</w:t>
              </w:r>
            </w:hyperlink>
            <w:r w:rsidRPr="00437E85">
              <w:rPr>
                <w:rFonts w:asciiTheme="minorHAnsi" w:hAnsiTheme="minorHAnsi" w:cs="Arial"/>
                <w:bCs/>
                <w:sz w:val="24"/>
                <w:szCs w:val="24"/>
              </w:rPr>
              <w:t xml:space="preserve"> </w:t>
            </w:r>
          </w:p>
          <w:p w14:paraId="0C20B9E2" w14:textId="77777777" w:rsidR="00157A4D" w:rsidRPr="00437E85" w:rsidRDefault="00157A4D" w:rsidP="00FE2D57">
            <w:pPr>
              <w:spacing w:after="0" w:line="240" w:lineRule="auto"/>
              <w:rPr>
                <w:rFonts w:asciiTheme="minorHAnsi" w:hAnsiTheme="minorHAnsi" w:cs="Arial"/>
                <w:bCs/>
                <w:sz w:val="24"/>
                <w:szCs w:val="24"/>
              </w:rPr>
            </w:pPr>
            <w:r w:rsidRPr="00437E85">
              <w:rPr>
                <w:rFonts w:asciiTheme="minorHAnsi" w:hAnsiTheme="minorHAnsi" w:cs="Arial"/>
                <w:bCs/>
                <w:sz w:val="24"/>
                <w:szCs w:val="24"/>
              </w:rPr>
              <w:t>Career Advice and Guidance</w:t>
            </w:r>
            <w:r w:rsidRPr="00437E85">
              <w:rPr>
                <w:rFonts w:asciiTheme="minorHAnsi" w:hAnsiTheme="minorHAnsi"/>
                <w:sz w:val="24"/>
                <w:szCs w:val="24"/>
              </w:rPr>
              <w:t xml:space="preserve"> </w:t>
            </w:r>
            <w:hyperlink r:id="rId16" w:history="1">
              <w:r w:rsidRPr="00437E85">
                <w:rPr>
                  <w:rStyle w:val="Hyperlink"/>
                  <w:rFonts w:asciiTheme="minorHAnsi" w:hAnsiTheme="minorHAnsi" w:cs="Arial"/>
                  <w:bCs/>
                  <w:sz w:val="24"/>
                  <w:szCs w:val="24"/>
                </w:rPr>
                <w:t>https://www.bradfordcollege.ac.uk/student-services/student-support/careers-advice</w:t>
              </w:r>
            </w:hyperlink>
            <w:r w:rsidRPr="00437E85">
              <w:rPr>
                <w:rFonts w:asciiTheme="minorHAnsi" w:hAnsiTheme="minorHAnsi" w:cs="Arial"/>
                <w:bCs/>
                <w:sz w:val="24"/>
                <w:szCs w:val="24"/>
              </w:rPr>
              <w:t xml:space="preserve"> </w:t>
            </w:r>
          </w:p>
          <w:p w14:paraId="11C3EFF6" w14:textId="77777777" w:rsidR="00157A4D" w:rsidRPr="00437E85" w:rsidRDefault="00157A4D" w:rsidP="0021357A">
            <w:pPr>
              <w:spacing w:after="0" w:line="240" w:lineRule="auto"/>
              <w:rPr>
                <w:rFonts w:asciiTheme="minorHAnsi" w:hAnsiTheme="minorHAnsi" w:cs="Arial"/>
                <w:b/>
                <w:bCs/>
                <w:sz w:val="24"/>
                <w:szCs w:val="24"/>
              </w:rPr>
            </w:pPr>
          </w:p>
        </w:tc>
      </w:tr>
      <w:tr w:rsidR="00157A4D" w:rsidRPr="00437E85" w14:paraId="5C56D56D" w14:textId="77777777" w:rsidTr="00C866A2">
        <w:trPr>
          <w:gridAfter w:val="1"/>
          <w:wAfter w:w="14" w:type="pct"/>
          <w:trHeight w:val="454"/>
        </w:trPr>
        <w:tc>
          <w:tcPr>
            <w:tcW w:w="4986" w:type="pct"/>
            <w:gridSpan w:val="12"/>
            <w:vAlign w:val="center"/>
          </w:tcPr>
          <w:p w14:paraId="4FE3418E" w14:textId="77777777" w:rsidR="00157A4D" w:rsidRPr="00437E85" w:rsidRDefault="00157A4D" w:rsidP="0021357A">
            <w:pPr>
              <w:spacing w:after="0" w:line="240" w:lineRule="auto"/>
              <w:rPr>
                <w:rFonts w:asciiTheme="minorHAnsi" w:hAnsiTheme="minorHAnsi" w:cs="Arial"/>
                <w:b/>
                <w:bCs/>
                <w:sz w:val="24"/>
                <w:szCs w:val="24"/>
              </w:rPr>
            </w:pPr>
            <w:r w:rsidRPr="00437E85">
              <w:rPr>
                <w:rFonts w:asciiTheme="minorHAnsi" w:hAnsiTheme="minorHAnsi" w:cs="Arial"/>
                <w:b/>
                <w:bCs/>
                <w:sz w:val="24"/>
                <w:szCs w:val="24"/>
              </w:rPr>
              <w:t>Document control</w:t>
            </w:r>
          </w:p>
        </w:tc>
      </w:tr>
      <w:tr w:rsidR="00157A4D" w:rsidRPr="00437E85" w14:paraId="6CFF49FA" w14:textId="77777777" w:rsidTr="00C866A2">
        <w:trPr>
          <w:gridAfter w:val="1"/>
          <w:wAfter w:w="14" w:type="pct"/>
          <w:trHeight w:val="454"/>
        </w:trPr>
        <w:tc>
          <w:tcPr>
            <w:tcW w:w="1512" w:type="pct"/>
            <w:gridSpan w:val="5"/>
            <w:vAlign w:val="center"/>
          </w:tcPr>
          <w:p w14:paraId="0A46A592" w14:textId="77777777" w:rsidR="00157A4D" w:rsidRPr="00437E85" w:rsidRDefault="00157A4D" w:rsidP="0021357A">
            <w:pPr>
              <w:spacing w:after="0" w:line="240" w:lineRule="auto"/>
              <w:rPr>
                <w:rFonts w:asciiTheme="minorHAnsi" w:hAnsiTheme="minorHAnsi" w:cs="Arial"/>
                <w:b/>
                <w:bCs/>
                <w:sz w:val="24"/>
                <w:szCs w:val="24"/>
              </w:rPr>
            </w:pPr>
            <w:r w:rsidRPr="00437E85">
              <w:rPr>
                <w:rFonts w:asciiTheme="minorHAnsi" w:hAnsiTheme="minorHAnsi" w:cs="Arial"/>
                <w:b/>
                <w:bCs/>
                <w:sz w:val="24"/>
                <w:szCs w:val="24"/>
              </w:rPr>
              <w:t>Author(s)</w:t>
            </w:r>
          </w:p>
        </w:tc>
        <w:tc>
          <w:tcPr>
            <w:tcW w:w="3474" w:type="pct"/>
            <w:gridSpan w:val="7"/>
            <w:vAlign w:val="center"/>
          </w:tcPr>
          <w:p w14:paraId="534A85E3" w14:textId="4EACB50F" w:rsidR="00157A4D" w:rsidRPr="00437E85" w:rsidRDefault="00157A4D" w:rsidP="0021357A">
            <w:pPr>
              <w:spacing w:after="0" w:line="240" w:lineRule="auto"/>
              <w:rPr>
                <w:rFonts w:asciiTheme="minorHAnsi" w:hAnsiTheme="minorHAnsi" w:cs="Arial"/>
                <w:sz w:val="24"/>
                <w:szCs w:val="24"/>
              </w:rPr>
            </w:pPr>
            <w:r w:rsidRPr="00437E85">
              <w:rPr>
                <w:rFonts w:asciiTheme="minorHAnsi" w:hAnsiTheme="minorHAnsi" w:cs="Arial"/>
                <w:sz w:val="24"/>
                <w:szCs w:val="24"/>
              </w:rPr>
              <w:t>Wendy Croft</w:t>
            </w:r>
            <w:r w:rsidR="00F70313">
              <w:rPr>
                <w:rFonts w:asciiTheme="minorHAnsi" w:hAnsiTheme="minorHAnsi" w:cs="Arial"/>
                <w:sz w:val="24"/>
                <w:szCs w:val="24"/>
              </w:rPr>
              <w:t xml:space="preserve"> and Kirstin Sawyer </w:t>
            </w:r>
          </w:p>
        </w:tc>
      </w:tr>
      <w:tr w:rsidR="00157A4D" w:rsidRPr="00437E85" w14:paraId="3DAAA2AC" w14:textId="77777777" w:rsidTr="00C866A2">
        <w:trPr>
          <w:gridAfter w:val="1"/>
          <w:wAfter w:w="14" w:type="pct"/>
          <w:trHeight w:val="454"/>
        </w:trPr>
        <w:tc>
          <w:tcPr>
            <w:tcW w:w="1512" w:type="pct"/>
            <w:gridSpan w:val="5"/>
            <w:vAlign w:val="center"/>
          </w:tcPr>
          <w:p w14:paraId="18C5E6F8" w14:textId="77777777" w:rsidR="00157A4D" w:rsidRPr="00437E85" w:rsidRDefault="00157A4D" w:rsidP="0021357A">
            <w:pPr>
              <w:spacing w:after="0" w:line="240" w:lineRule="auto"/>
              <w:rPr>
                <w:rFonts w:asciiTheme="minorHAnsi" w:hAnsiTheme="minorHAnsi" w:cs="Arial"/>
                <w:b/>
                <w:bCs/>
                <w:sz w:val="24"/>
                <w:szCs w:val="24"/>
              </w:rPr>
            </w:pPr>
            <w:r w:rsidRPr="00437E85">
              <w:rPr>
                <w:rFonts w:asciiTheme="minorHAnsi" w:hAnsiTheme="minorHAnsi" w:cs="Arial"/>
                <w:b/>
                <w:bCs/>
                <w:sz w:val="24"/>
                <w:szCs w:val="24"/>
              </w:rPr>
              <w:t>Approved by:</w:t>
            </w:r>
          </w:p>
          <w:p w14:paraId="7B3A8857" w14:textId="77777777" w:rsidR="00157A4D" w:rsidRPr="00437E85" w:rsidRDefault="00157A4D" w:rsidP="0021357A">
            <w:pPr>
              <w:spacing w:after="0" w:line="240" w:lineRule="auto"/>
              <w:rPr>
                <w:rFonts w:asciiTheme="minorHAnsi" w:hAnsiTheme="minorHAnsi" w:cs="Arial"/>
                <w:sz w:val="24"/>
                <w:szCs w:val="24"/>
              </w:rPr>
            </w:pPr>
          </w:p>
        </w:tc>
        <w:tc>
          <w:tcPr>
            <w:tcW w:w="3474" w:type="pct"/>
            <w:gridSpan w:val="7"/>
            <w:vAlign w:val="center"/>
          </w:tcPr>
          <w:p w14:paraId="0F8D600E" w14:textId="77777777" w:rsidR="00157A4D" w:rsidRPr="00437E85" w:rsidRDefault="00157A4D" w:rsidP="0021357A">
            <w:pPr>
              <w:spacing w:after="0" w:line="240" w:lineRule="auto"/>
              <w:rPr>
                <w:rFonts w:asciiTheme="minorHAnsi" w:hAnsiTheme="minorHAnsi" w:cs="Arial"/>
                <w:b/>
                <w:bCs/>
                <w:sz w:val="24"/>
                <w:szCs w:val="24"/>
              </w:rPr>
            </w:pPr>
          </w:p>
        </w:tc>
      </w:tr>
      <w:tr w:rsidR="00157A4D" w:rsidRPr="00437E85" w14:paraId="132A138E" w14:textId="77777777" w:rsidTr="00C866A2">
        <w:trPr>
          <w:gridAfter w:val="1"/>
          <w:wAfter w:w="14" w:type="pct"/>
          <w:trHeight w:val="454"/>
        </w:trPr>
        <w:tc>
          <w:tcPr>
            <w:tcW w:w="1512" w:type="pct"/>
            <w:gridSpan w:val="5"/>
            <w:vAlign w:val="center"/>
          </w:tcPr>
          <w:p w14:paraId="562F730E" w14:textId="77777777" w:rsidR="00157A4D" w:rsidRPr="00437E85" w:rsidRDefault="00157A4D" w:rsidP="0021357A">
            <w:pPr>
              <w:spacing w:after="0" w:line="240" w:lineRule="auto"/>
              <w:rPr>
                <w:rFonts w:asciiTheme="minorHAnsi" w:hAnsiTheme="minorHAnsi" w:cs="Arial"/>
                <w:b/>
                <w:bCs/>
                <w:sz w:val="24"/>
                <w:szCs w:val="24"/>
              </w:rPr>
            </w:pPr>
            <w:r w:rsidRPr="00437E85">
              <w:rPr>
                <w:rFonts w:asciiTheme="minorHAnsi" w:hAnsiTheme="minorHAnsi" w:cs="Arial"/>
                <w:b/>
                <w:bCs/>
                <w:sz w:val="24"/>
                <w:szCs w:val="24"/>
              </w:rPr>
              <w:t>Date approved:</w:t>
            </w:r>
          </w:p>
          <w:p w14:paraId="755DC05E" w14:textId="77777777" w:rsidR="00157A4D" w:rsidRPr="00437E85" w:rsidRDefault="00157A4D" w:rsidP="0021357A">
            <w:pPr>
              <w:spacing w:after="0" w:line="240" w:lineRule="auto"/>
              <w:rPr>
                <w:rFonts w:asciiTheme="minorHAnsi" w:hAnsiTheme="minorHAnsi" w:cs="Arial"/>
                <w:sz w:val="24"/>
                <w:szCs w:val="24"/>
              </w:rPr>
            </w:pPr>
          </w:p>
        </w:tc>
        <w:tc>
          <w:tcPr>
            <w:tcW w:w="3474" w:type="pct"/>
            <w:gridSpan w:val="7"/>
            <w:vAlign w:val="center"/>
          </w:tcPr>
          <w:p w14:paraId="28A9BFA6" w14:textId="77777777" w:rsidR="00157A4D" w:rsidRPr="00437E85" w:rsidRDefault="00157A4D" w:rsidP="0021357A">
            <w:pPr>
              <w:spacing w:after="0" w:line="240" w:lineRule="auto"/>
              <w:rPr>
                <w:rFonts w:asciiTheme="minorHAnsi" w:hAnsiTheme="minorHAnsi" w:cs="Arial"/>
                <w:b/>
                <w:bCs/>
                <w:sz w:val="24"/>
                <w:szCs w:val="24"/>
              </w:rPr>
            </w:pPr>
          </w:p>
        </w:tc>
      </w:tr>
      <w:tr w:rsidR="00157A4D" w:rsidRPr="00437E85" w14:paraId="16244DAD" w14:textId="77777777" w:rsidTr="00C866A2">
        <w:trPr>
          <w:gridAfter w:val="1"/>
          <w:wAfter w:w="14" w:type="pct"/>
          <w:trHeight w:val="454"/>
        </w:trPr>
        <w:tc>
          <w:tcPr>
            <w:tcW w:w="1512" w:type="pct"/>
            <w:gridSpan w:val="5"/>
            <w:vAlign w:val="center"/>
          </w:tcPr>
          <w:p w14:paraId="503CF6AB" w14:textId="77777777" w:rsidR="00157A4D" w:rsidRPr="00437E85" w:rsidRDefault="00157A4D" w:rsidP="0021357A">
            <w:pPr>
              <w:spacing w:after="0" w:line="240" w:lineRule="auto"/>
              <w:rPr>
                <w:rFonts w:asciiTheme="minorHAnsi" w:hAnsiTheme="minorHAnsi" w:cs="Arial"/>
                <w:b/>
                <w:bCs/>
                <w:sz w:val="24"/>
                <w:szCs w:val="24"/>
              </w:rPr>
            </w:pPr>
            <w:r w:rsidRPr="00437E85">
              <w:rPr>
                <w:rFonts w:asciiTheme="minorHAnsi" w:hAnsiTheme="minorHAnsi" w:cs="Arial"/>
                <w:b/>
                <w:bCs/>
                <w:sz w:val="24"/>
                <w:szCs w:val="24"/>
              </w:rPr>
              <w:t>Effective from:</w:t>
            </w:r>
          </w:p>
          <w:p w14:paraId="4DCFCDEB" w14:textId="77777777" w:rsidR="00157A4D" w:rsidRPr="00437E85" w:rsidRDefault="00157A4D" w:rsidP="0021357A">
            <w:pPr>
              <w:spacing w:after="0" w:line="240" w:lineRule="auto"/>
              <w:rPr>
                <w:rFonts w:asciiTheme="minorHAnsi" w:hAnsiTheme="minorHAnsi" w:cs="Arial"/>
                <w:sz w:val="24"/>
                <w:szCs w:val="24"/>
              </w:rPr>
            </w:pPr>
          </w:p>
        </w:tc>
        <w:tc>
          <w:tcPr>
            <w:tcW w:w="3474" w:type="pct"/>
            <w:gridSpan w:val="7"/>
            <w:vAlign w:val="center"/>
          </w:tcPr>
          <w:p w14:paraId="381B9B5F" w14:textId="2CC46FD5" w:rsidR="00157A4D" w:rsidRPr="003F15B7" w:rsidRDefault="003F15B7" w:rsidP="0021357A">
            <w:pPr>
              <w:spacing w:after="0" w:line="240" w:lineRule="auto"/>
              <w:rPr>
                <w:rFonts w:asciiTheme="minorHAnsi" w:hAnsiTheme="minorHAnsi" w:cs="Arial"/>
                <w:bCs/>
                <w:sz w:val="24"/>
                <w:szCs w:val="24"/>
              </w:rPr>
            </w:pPr>
            <w:r w:rsidRPr="003F15B7">
              <w:rPr>
                <w:rFonts w:asciiTheme="minorHAnsi" w:hAnsiTheme="minorHAnsi" w:cs="Arial"/>
                <w:bCs/>
                <w:sz w:val="24"/>
                <w:szCs w:val="24"/>
              </w:rPr>
              <w:t>September 2022</w:t>
            </w:r>
          </w:p>
        </w:tc>
      </w:tr>
      <w:tr w:rsidR="00157A4D" w:rsidRPr="00437E85" w14:paraId="72886A92" w14:textId="77777777" w:rsidTr="00C866A2">
        <w:trPr>
          <w:gridAfter w:val="1"/>
          <w:wAfter w:w="14" w:type="pct"/>
          <w:trHeight w:val="454"/>
        </w:trPr>
        <w:tc>
          <w:tcPr>
            <w:tcW w:w="1512" w:type="pct"/>
            <w:gridSpan w:val="5"/>
            <w:vAlign w:val="center"/>
          </w:tcPr>
          <w:p w14:paraId="09C4A83D" w14:textId="77777777" w:rsidR="00157A4D" w:rsidRPr="00437E85" w:rsidRDefault="00157A4D" w:rsidP="0021357A">
            <w:pPr>
              <w:spacing w:after="0" w:line="240" w:lineRule="auto"/>
              <w:rPr>
                <w:rFonts w:asciiTheme="minorHAnsi" w:hAnsiTheme="minorHAnsi" w:cs="Arial"/>
                <w:b/>
                <w:bCs/>
                <w:sz w:val="24"/>
                <w:szCs w:val="24"/>
              </w:rPr>
            </w:pPr>
            <w:r w:rsidRPr="00437E85">
              <w:rPr>
                <w:rFonts w:asciiTheme="minorHAnsi" w:hAnsiTheme="minorHAnsi" w:cs="Arial"/>
                <w:b/>
                <w:bCs/>
                <w:sz w:val="24"/>
                <w:szCs w:val="24"/>
              </w:rPr>
              <w:t>Document History:</w:t>
            </w:r>
          </w:p>
          <w:p w14:paraId="5876DD16" w14:textId="77777777" w:rsidR="00157A4D" w:rsidRPr="00437E85" w:rsidRDefault="00157A4D" w:rsidP="0021357A">
            <w:pPr>
              <w:spacing w:after="0" w:line="240" w:lineRule="auto"/>
              <w:rPr>
                <w:rFonts w:asciiTheme="minorHAnsi" w:hAnsiTheme="minorHAnsi" w:cs="Arial"/>
                <w:b/>
                <w:bCs/>
                <w:sz w:val="24"/>
                <w:szCs w:val="24"/>
              </w:rPr>
            </w:pPr>
          </w:p>
        </w:tc>
        <w:tc>
          <w:tcPr>
            <w:tcW w:w="3474" w:type="pct"/>
            <w:gridSpan w:val="7"/>
            <w:vAlign w:val="center"/>
          </w:tcPr>
          <w:p w14:paraId="630C8648" w14:textId="77777777" w:rsidR="00157A4D" w:rsidRPr="00437E85" w:rsidRDefault="00157A4D" w:rsidP="0021357A">
            <w:pPr>
              <w:spacing w:after="0" w:line="240" w:lineRule="auto"/>
              <w:rPr>
                <w:rFonts w:asciiTheme="minorHAnsi" w:hAnsiTheme="minorHAnsi" w:cs="Arial"/>
                <w:b/>
                <w:bCs/>
                <w:sz w:val="24"/>
                <w:szCs w:val="24"/>
              </w:rPr>
            </w:pPr>
          </w:p>
        </w:tc>
      </w:tr>
      <w:tr w:rsidR="00157A4D" w:rsidRPr="00437E85" w14:paraId="7CA07D90" w14:textId="77777777" w:rsidTr="00C866A2">
        <w:trPr>
          <w:gridAfter w:val="1"/>
          <w:wAfter w:w="14" w:type="pct"/>
          <w:trHeight w:val="454"/>
        </w:trPr>
        <w:tc>
          <w:tcPr>
            <w:tcW w:w="1512" w:type="pct"/>
            <w:gridSpan w:val="5"/>
            <w:vAlign w:val="center"/>
          </w:tcPr>
          <w:p w14:paraId="766D4AE3" w14:textId="77777777" w:rsidR="00157A4D" w:rsidRPr="00437E85" w:rsidRDefault="00157A4D" w:rsidP="0021357A">
            <w:pPr>
              <w:spacing w:after="0" w:line="240" w:lineRule="auto"/>
              <w:rPr>
                <w:rFonts w:asciiTheme="minorHAnsi" w:hAnsiTheme="minorHAnsi" w:cs="Arial"/>
                <w:b/>
                <w:bCs/>
                <w:sz w:val="24"/>
                <w:szCs w:val="24"/>
              </w:rPr>
            </w:pPr>
          </w:p>
          <w:p w14:paraId="59DEDD60" w14:textId="77777777" w:rsidR="00157A4D" w:rsidRPr="00437E85" w:rsidRDefault="00157A4D" w:rsidP="0021357A">
            <w:pPr>
              <w:spacing w:after="0" w:line="240" w:lineRule="auto"/>
              <w:rPr>
                <w:rFonts w:asciiTheme="minorHAnsi" w:hAnsiTheme="minorHAnsi" w:cs="Arial"/>
                <w:sz w:val="24"/>
                <w:szCs w:val="24"/>
              </w:rPr>
            </w:pPr>
          </w:p>
        </w:tc>
        <w:tc>
          <w:tcPr>
            <w:tcW w:w="3474" w:type="pct"/>
            <w:gridSpan w:val="7"/>
            <w:vAlign w:val="center"/>
          </w:tcPr>
          <w:p w14:paraId="55DF8FE7" w14:textId="77777777" w:rsidR="00157A4D" w:rsidRPr="00437E85" w:rsidRDefault="00157A4D" w:rsidP="0021357A">
            <w:pPr>
              <w:spacing w:after="0" w:line="240" w:lineRule="auto"/>
              <w:rPr>
                <w:rFonts w:asciiTheme="minorHAnsi" w:hAnsiTheme="minorHAnsi" w:cs="Arial"/>
                <w:b/>
                <w:bCs/>
                <w:sz w:val="24"/>
                <w:szCs w:val="24"/>
              </w:rPr>
            </w:pPr>
          </w:p>
        </w:tc>
      </w:tr>
    </w:tbl>
    <w:p w14:paraId="33FDE5B0" w14:textId="77777777" w:rsidR="00D22BE7" w:rsidRPr="00437E85" w:rsidRDefault="00D22BE7" w:rsidP="00B77892">
      <w:pPr>
        <w:rPr>
          <w:rFonts w:asciiTheme="minorHAnsi" w:hAnsiTheme="minorHAnsi" w:cs="Arial"/>
          <w:b/>
          <w:bCs/>
          <w:sz w:val="24"/>
          <w:szCs w:val="24"/>
        </w:rPr>
      </w:pPr>
    </w:p>
    <w:p w14:paraId="2E616BD4" w14:textId="77777777" w:rsidR="00D22BE7" w:rsidRPr="00437E85" w:rsidRDefault="00D22BE7" w:rsidP="00B77892">
      <w:pPr>
        <w:rPr>
          <w:rFonts w:asciiTheme="minorHAnsi" w:hAnsiTheme="minorHAnsi" w:cs="Arial"/>
          <w:b/>
          <w:bCs/>
          <w:color w:val="FF0000"/>
          <w:sz w:val="24"/>
          <w:szCs w:val="24"/>
        </w:rPr>
      </w:pPr>
    </w:p>
    <w:p w14:paraId="6A726427" w14:textId="77777777" w:rsidR="00D22BE7" w:rsidRPr="00437E85" w:rsidRDefault="00D22BE7" w:rsidP="00B77892">
      <w:pPr>
        <w:rPr>
          <w:rFonts w:asciiTheme="minorHAnsi" w:hAnsiTheme="minorHAnsi"/>
          <w:sz w:val="24"/>
          <w:szCs w:val="24"/>
        </w:rPr>
        <w:sectPr w:rsidR="00D22BE7" w:rsidRPr="00437E85" w:rsidSect="00455E98">
          <w:headerReference w:type="default" r:id="rId17"/>
          <w:footerReference w:type="default" r:id="rId18"/>
          <w:pgSz w:w="11906" w:h="16838"/>
          <w:pgMar w:top="720" w:right="720" w:bottom="720" w:left="720" w:header="708" w:footer="708" w:gutter="0"/>
          <w:cols w:space="708"/>
          <w:docGrid w:linePitch="360"/>
        </w:sectPr>
      </w:pPr>
      <w:r w:rsidRPr="00437E85">
        <w:rPr>
          <w:rFonts w:asciiTheme="minorHAnsi" w:hAnsiTheme="minorHAnsi"/>
          <w:sz w:val="24"/>
          <w:szCs w:val="24"/>
        </w:rPr>
        <w:br w:type="page"/>
      </w:r>
    </w:p>
    <w:p w14:paraId="41791897" w14:textId="0904160B" w:rsidR="00D22BE7" w:rsidRPr="00437E85" w:rsidRDefault="00D22BE7" w:rsidP="00DF3DB7">
      <w:pPr>
        <w:shd w:val="clear" w:color="auto" w:fill="D99594" w:themeFill="accent2" w:themeFillTint="99"/>
        <w:rPr>
          <w:rFonts w:asciiTheme="minorHAnsi" w:hAnsiTheme="minorHAnsi" w:cs="Arial"/>
          <w:b/>
          <w:bCs/>
          <w:color w:val="000000" w:themeColor="text1"/>
          <w:sz w:val="24"/>
          <w:szCs w:val="24"/>
        </w:rPr>
      </w:pPr>
      <w:r w:rsidRPr="00437E85">
        <w:rPr>
          <w:rFonts w:asciiTheme="minorHAnsi" w:hAnsiTheme="minorHAnsi" w:cs="Arial"/>
          <w:b/>
          <w:bCs/>
          <w:color w:val="000000" w:themeColor="text1"/>
          <w:sz w:val="24"/>
          <w:szCs w:val="24"/>
        </w:rPr>
        <w:lastRenderedPageBreak/>
        <w:t xml:space="preserve">Learning </w:t>
      </w:r>
      <w:r w:rsidR="00083A4B" w:rsidRPr="00437E85">
        <w:rPr>
          <w:rFonts w:asciiTheme="minorHAnsi" w:hAnsiTheme="minorHAnsi" w:cs="Arial"/>
          <w:b/>
          <w:bCs/>
          <w:color w:val="000000" w:themeColor="text1"/>
          <w:sz w:val="24"/>
          <w:szCs w:val="24"/>
        </w:rPr>
        <w:t>O</w:t>
      </w:r>
      <w:r w:rsidRPr="00437E85">
        <w:rPr>
          <w:rFonts w:asciiTheme="minorHAnsi" w:hAnsiTheme="minorHAnsi" w:cs="Arial"/>
          <w:b/>
          <w:bCs/>
          <w:color w:val="000000" w:themeColor="text1"/>
          <w:sz w:val="24"/>
          <w:szCs w:val="24"/>
        </w:rPr>
        <w:t xml:space="preserve">utcomes </w:t>
      </w:r>
      <w:r w:rsidR="00083A4B" w:rsidRPr="00437E85">
        <w:rPr>
          <w:rFonts w:asciiTheme="minorHAnsi" w:hAnsiTheme="minorHAnsi" w:cs="Arial"/>
          <w:b/>
          <w:bCs/>
          <w:color w:val="000000" w:themeColor="text1"/>
          <w:sz w:val="24"/>
          <w:szCs w:val="24"/>
        </w:rPr>
        <w:t>M</w:t>
      </w:r>
      <w:r w:rsidRPr="00437E85">
        <w:rPr>
          <w:rFonts w:asciiTheme="minorHAnsi" w:hAnsiTheme="minorHAnsi" w:cs="Arial"/>
          <w:b/>
          <w:bCs/>
          <w:color w:val="000000" w:themeColor="text1"/>
          <w:sz w:val="24"/>
          <w:szCs w:val="24"/>
        </w:rPr>
        <w:t>ap</w:t>
      </w:r>
      <w:r w:rsidR="00083A4B" w:rsidRPr="00437E85">
        <w:rPr>
          <w:rFonts w:asciiTheme="minorHAnsi" w:hAnsiTheme="minorHAnsi" w:cs="Arial"/>
          <w:b/>
          <w:bCs/>
          <w:color w:val="000000" w:themeColor="text1"/>
          <w:sz w:val="24"/>
          <w:szCs w:val="24"/>
        </w:rPr>
        <w:t xml:space="preserve"> </w:t>
      </w:r>
      <w:r w:rsidR="00083A4B" w:rsidRPr="00437E85">
        <w:rPr>
          <w:rFonts w:asciiTheme="minorHAnsi" w:hAnsiTheme="minorHAnsi" w:cs="Arial"/>
          <w:bCs/>
          <w:i/>
          <w:color w:val="000000" w:themeColor="text1"/>
          <w:sz w:val="24"/>
          <w:szCs w:val="24"/>
        </w:rPr>
        <w:t>(D – Developed; T – Taught; A – Assessed)</w:t>
      </w:r>
      <w:r w:rsidR="00DF3DB7" w:rsidRPr="00437E85">
        <w:rPr>
          <w:rFonts w:asciiTheme="minorHAnsi" w:hAnsiTheme="minorHAnsi" w:cs="Arial"/>
          <w:bCs/>
          <w:i/>
          <w:color w:val="000000" w:themeColor="text1"/>
          <w:sz w:val="24"/>
          <w:szCs w:val="24"/>
        </w:rPr>
        <w:t xml:space="preserve"> </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7144"/>
        <w:gridCol w:w="1440"/>
        <w:gridCol w:w="1077"/>
        <w:gridCol w:w="634"/>
        <w:gridCol w:w="637"/>
        <w:gridCol w:w="637"/>
        <w:gridCol w:w="637"/>
        <w:gridCol w:w="637"/>
        <w:gridCol w:w="637"/>
        <w:gridCol w:w="637"/>
        <w:gridCol w:w="637"/>
        <w:gridCol w:w="634"/>
      </w:tblGrid>
      <w:tr w:rsidR="00F35FBC" w:rsidRPr="00437E85" w14:paraId="466C4401" w14:textId="414FBCCE" w:rsidTr="00F35FBC">
        <w:trPr>
          <w:trHeight w:val="624"/>
          <w:jc w:val="right"/>
        </w:trPr>
        <w:tc>
          <w:tcPr>
            <w:tcW w:w="2321" w:type="pct"/>
            <w:shd w:val="clear" w:color="auto" w:fill="C6D9F1" w:themeFill="text2" w:themeFillTint="33"/>
            <w:vAlign w:val="center"/>
          </w:tcPr>
          <w:p w14:paraId="5DB12C53" w14:textId="77777777" w:rsidR="00F35FBC" w:rsidRPr="00437E85" w:rsidRDefault="00F35FBC" w:rsidP="002A2B34">
            <w:pPr>
              <w:spacing w:after="0" w:line="240" w:lineRule="auto"/>
              <w:jc w:val="center"/>
              <w:rPr>
                <w:rFonts w:asciiTheme="minorHAnsi" w:hAnsiTheme="minorHAnsi"/>
                <w:b/>
                <w:bCs/>
                <w:color w:val="000000" w:themeColor="text1"/>
                <w:sz w:val="24"/>
                <w:szCs w:val="24"/>
              </w:rPr>
            </w:pPr>
            <w:r w:rsidRPr="00437E85">
              <w:rPr>
                <w:rFonts w:asciiTheme="minorHAnsi" w:hAnsiTheme="minorHAnsi"/>
                <w:b/>
                <w:bCs/>
                <w:color w:val="000000" w:themeColor="text1"/>
                <w:sz w:val="24"/>
                <w:szCs w:val="24"/>
              </w:rPr>
              <w:t>Module title</w:t>
            </w:r>
          </w:p>
        </w:tc>
        <w:tc>
          <w:tcPr>
            <w:tcW w:w="468" w:type="pct"/>
            <w:shd w:val="clear" w:color="auto" w:fill="C6D9F1" w:themeFill="text2" w:themeFillTint="33"/>
            <w:vAlign w:val="center"/>
          </w:tcPr>
          <w:p w14:paraId="70FE5353" w14:textId="77777777" w:rsidR="00F35FBC" w:rsidRPr="00437E85" w:rsidRDefault="00F35FBC" w:rsidP="002A2B34">
            <w:pPr>
              <w:spacing w:after="0" w:line="240" w:lineRule="auto"/>
              <w:jc w:val="center"/>
              <w:rPr>
                <w:rFonts w:asciiTheme="minorHAnsi" w:hAnsiTheme="minorHAnsi"/>
                <w:b/>
                <w:bCs/>
                <w:color w:val="000000" w:themeColor="text1"/>
                <w:sz w:val="24"/>
                <w:szCs w:val="24"/>
              </w:rPr>
            </w:pPr>
            <w:r w:rsidRPr="00437E85">
              <w:rPr>
                <w:rFonts w:asciiTheme="minorHAnsi" w:hAnsiTheme="minorHAnsi"/>
                <w:b/>
                <w:bCs/>
                <w:color w:val="000000" w:themeColor="text1"/>
                <w:sz w:val="24"/>
                <w:szCs w:val="24"/>
              </w:rPr>
              <w:t>Module</w:t>
            </w:r>
          </w:p>
          <w:p w14:paraId="67CF9BEC" w14:textId="77777777" w:rsidR="00F35FBC" w:rsidRPr="00437E85" w:rsidRDefault="00F35FBC" w:rsidP="002A2B34">
            <w:pPr>
              <w:spacing w:after="0" w:line="240" w:lineRule="auto"/>
              <w:jc w:val="center"/>
              <w:rPr>
                <w:rFonts w:asciiTheme="minorHAnsi" w:hAnsiTheme="minorHAnsi"/>
                <w:b/>
                <w:bCs/>
                <w:color w:val="000000" w:themeColor="text1"/>
                <w:sz w:val="24"/>
                <w:szCs w:val="24"/>
              </w:rPr>
            </w:pPr>
            <w:r w:rsidRPr="00437E85">
              <w:rPr>
                <w:rFonts w:asciiTheme="minorHAnsi" w:hAnsiTheme="minorHAnsi"/>
                <w:b/>
                <w:bCs/>
                <w:color w:val="000000" w:themeColor="text1"/>
                <w:sz w:val="24"/>
                <w:szCs w:val="24"/>
              </w:rPr>
              <w:t>Code</w:t>
            </w:r>
          </w:p>
        </w:tc>
        <w:tc>
          <w:tcPr>
            <w:tcW w:w="350" w:type="pct"/>
            <w:shd w:val="clear" w:color="auto" w:fill="C6D9F1" w:themeFill="text2" w:themeFillTint="33"/>
            <w:vAlign w:val="center"/>
          </w:tcPr>
          <w:p w14:paraId="229DA7D8" w14:textId="77777777" w:rsidR="00F35FBC" w:rsidRPr="00437E85" w:rsidRDefault="00F35FBC" w:rsidP="002A2B34">
            <w:pPr>
              <w:spacing w:after="0" w:line="240" w:lineRule="auto"/>
              <w:jc w:val="center"/>
              <w:rPr>
                <w:rFonts w:asciiTheme="minorHAnsi" w:hAnsiTheme="minorHAnsi"/>
                <w:b/>
                <w:bCs/>
                <w:color w:val="000000" w:themeColor="text1"/>
                <w:sz w:val="24"/>
                <w:szCs w:val="24"/>
              </w:rPr>
            </w:pPr>
            <w:r w:rsidRPr="00437E85">
              <w:rPr>
                <w:rFonts w:asciiTheme="minorHAnsi" w:hAnsiTheme="minorHAnsi"/>
                <w:b/>
                <w:bCs/>
                <w:color w:val="000000" w:themeColor="text1"/>
                <w:sz w:val="24"/>
                <w:szCs w:val="24"/>
              </w:rPr>
              <w:t>Status</w:t>
            </w:r>
          </w:p>
          <w:p w14:paraId="153CCDA8" w14:textId="77777777" w:rsidR="00F35FBC" w:rsidRPr="00437E85" w:rsidRDefault="00F35FBC" w:rsidP="002A2B34">
            <w:pPr>
              <w:spacing w:after="0" w:line="240" w:lineRule="auto"/>
              <w:jc w:val="center"/>
              <w:rPr>
                <w:rFonts w:asciiTheme="minorHAnsi" w:hAnsiTheme="minorHAnsi"/>
                <w:b/>
                <w:bCs/>
                <w:color w:val="000000" w:themeColor="text1"/>
                <w:sz w:val="24"/>
                <w:szCs w:val="24"/>
              </w:rPr>
            </w:pPr>
            <w:r w:rsidRPr="00437E85">
              <w:rPr>
                <w:rFonts w:asciiTheme="minorHAnsi" w:hAnsiTheme="minorHAnsi"/>
                <w:b/>
                <w:bCs/>
                <w:color w:val="000000" w:themeColor="text1"/>
                <w:sz w:val="24"/>
                <w:szCs w:val="24"/>
              </w:rPr>
              <w:t>C/O</w:t>
            </w:r>
          </w:p>
        </w:tc>
        <w:tc>
          <w:tcPr>
            <w:tcW w:w="206" w:type="pct"/>
            <w:shd w:val="clear" w:color="auto" w:fill="C6D9F1" w:themeFill="text2" w:themeFillTint="33"/>
            <w:vAlign w:val="center"/>
          </w:tcPr>
          <w:p w14:paraId="58AA64BF" w14:textId="77777777" w:rsidR="00F35FBC" w:rsidRPr="00437E85" w:rsidRDefault="00F35FBC" w:rsidP="002A2B34">
            <w:pPr>
              <w:spacing w:after="0" w:line="240" w:lineRule="auto"/>
              <w:jc w:val="center"/>
              <w:rPr>
                <w:rFonts w:asciiTheme="minorHAnsi" w:hAnsiTheme="minorHAnsi"/>
                <w:b/>
                <w:bCs/>
                <w:color w:val="000000" w:themeColor="text1"/>
                <w:sz w:val="24"/>
                <w:szCs w:val="24"/>
              </w:rPr>
            </w:pPr>
            <w:r w:rsidRPr="00437E85">
              <w:rPr>
                <w:rFonts w:asciiTheme="minorHAnsi" w:hAnsiTheme="minorHAnsi"/>
                <w:b/>
                <w:bCs/>
                <w:color w:val="000000" w:themeColor="text1"/>
                <w:sz w:val="24"/>
                <w:szCs w:val="24"/>
              </w:rPr>
              <w:t>K1</w:t>
            </w:r>
          </w:p>
        </w:tc>
        <w:tc>
          <w:tcPr>
            <w:tcW w:w="207" w:type="pct"/>
            <w:shd w:val="clear" w:color="auto" w:fill="C6D9F1" w:themeFill="text2" w:themeFillTint="33"/>
            <w:vAlign w:val="center"/>
          </w:tcPr>
          <w:p w14:paraId="1BE7CE81" w14:textId="77777777" w:rsidR="00F35FBC" w:rsidRPr="00437E85" w:rsidRDefault="00F35FBC" w:rsidP="002A2B34">
            <w:pPr>
              <w:spacing w:after="0" w:line="240" w:lineRule="auto"/>
              <w:jc w:val="center"/>
              <w:rPr>
                <w:rFonts w:asciiTheme="minorHAnsi" w:hAnsiTheme="minorHAnsi"/>
                <w:b/>
                <w:bCs/>
                <w:color w:val="000000" w:themeColor="text1"/>
                <w:sz w:val="24"/>
                <w:szCs w:val="24"/>
              </w:rPr>
            </w:pPr>
            <w:r w:rsidRPr="00437E85">
              <w:rPr>
                <w:rFonts w:asciiTheme="minorHAnsi" w:hAnsiTheme="minorHAnsi"/>
                <w:b/>
                <w:bCs/>
                <w:color w:val="000000" w:themeColor="text1"/>
                <w:sz w:val="24"/>
                <w:szCs w:val="24"/>
              </w:rPr>
              <w:t>K2</w:t>
            </w:r>
          </w:p>
        </w:tc>
        <w:tc>
          <w:tcPr>
            <w:tcW w:w="207" w:type="pct"/>
            <w:shd w:val="clear" w:color="auto" w:fill="C6D9F1" w:themeFill="text2" w:themeFillTint="33"/>
            <w:vAlign w:val="center"/>
          </w:tcPr>
          <w:p w14:paraId="51137E66" w14:textId="038E14B1" w:rsidR="00F35FBC" w:rsidRPr="00437E85" w:rsidRDefault="00F35FBC" w:rsidP="002A2B34">
            <w:pPr>
              <w:spacing w:after="0" w:line="240" w:lineRule="auto"/>
              <w:jc w:val="center"/>
              <w:rPr>
                <w:rFonts w:asciiTheme="minorHAnsi" w:hAnsiTheme="minorHAnsi"/>
                <w:b/>
                <w:bCs/>
                <w:color w:val="000000" w:themeColor="text1"/>
                <w:sz w:val="24"/>
                <w:szCs w:val="24"/>
              </w:rPr>
            </w:pPr>
            <w:r w:rsidRPr="00437E85">
              <w:rPr>
                <w:rFonts w:asciiTheme="minorHAnsi" w:hAnsiTheme="minorHAnsi"/>
                <w:b/>
                <w:bCs/>
                <w:color w:val="000000" w:themeColor="text1"/>
                <w:sz w:val="24"/>
                <w:szCs w:val="24"/>
              </w:rPr>
              <w:t>C1</w:t>
            </w:r>
          </w:p>
        </w:tc>
        <w:tc>
          <w:tcPr>
            <w:tcW w:w="207" w:type="pct"/>
            <w:shd w:val="clear" w:color="auto" w:fill="C6D9F1" w:themeFill="text2" w:themeFillTint="33"/>
            <w:vAlign w:val="center"/>
          </w:tcPr>
          <w:p w14:paraId="73E4DCFA" w14:textId="77777777" w:rsidR="00F35FBC" w:rsidRPr="00437E85" w:rsidRDefault="00F35FBC" w:rsidP="002A2B34">
            <w:pPr>
              <w:spacing w:after="0" w:line="240" w:lineRule="auto"/>
              <w:jc w:val="center"/>
              <w:rPr>
                <w:rFonts w:asciiTheme="minorHAnsi" w:hAnsiTheme="minorHAnsi"/>
                <w:b/>
                <w:bCs/>
                <w:color w:val="000000" w:themeColor="text1"/>
                <w:sz w:val="24"/>
                <w:szCs w:val="24"/>
              </w:rPr>
            </w:pPr>
            <w:r w:rsidRPr="00437E85">
              <w:rPr>
                <w:rFonts w:asciiTheme="minorHAnsi" w:hAnsiTheme="minorHAnsi"/>
                <w:b/>
                <w:bCs/>
                <w:color w:val="000000" w:themeColor="text1"/>
                <w:sz w:val="24"/>
                <w:szCs w:val="24"/>
              </w:rPr>
              <w:t>C2</w:t>
            </w:r>
          </w:p>
        </w:tc>
        <w:tc>
          <w:tcPr>
            <w:tcW w:w="207" w:type="pct"/>
            <w:shd w:val="clear" w:color="auto" w:fill="C6D9F1" w:themeFill="text2" w:themeFillTint="33"/>
            <w:vAlign w:val="center"/>
          </w:tcPr>
          <w:p w14:paraId="13F4BFB5" w14:textId="07FD22AA" w:rsidR="00F35FBC" w:rsidRPr="00437E85" w:rsidRDefault="00F35FBC" w:rsidP="002A2B34">
            <w:pPr>
              <w:spacing w:after="0" w:line="240" w:lineRule="auto"/>
              <w:jc w:val="center"/>
              <w:rPr>
                <w:rFonts w:asciiTheme="minorHAnsi" w:hAnsiTheme="minorHAnsi"/>
                <w:b/>
                <w:bCs/>
                <w:color w:val="000000" w:themeColor="text1"/>
                <w:sz w:val="24"/>
                <w:szCs w:val="24"/>
              </w:rPr>
            </w:pPr>
            <w:r w:rsidRPr="00437E85">
              <w:rPr>
                <w:rFonts w:asciiTheme="minorHAnsi" w:hAnsiTheme="minorHAnsi"/>
                <w:b/>
                <w:bCs/>
                <w:color w:val="000000" w:themeColor="text1"/>
                <w:sz w:val="24"/>
                <w:szCs w:val="24"/>
              </w:rPr>
              <w:t>P1</w:t>
            </w:r>
          </w:p>
        </w:tc>
        <w:tc>
          <w:tcPr>
            <w:tcW w:w="207" w:type="pct"/>
            <w:shd w:val="clear" w:color="auto" w:fill="C6D9F1" w:themeFill="text2" w:themeFillTint="33"/>
            <w:vAlign w:val="center"/>
          </w:tcPr>
          <w:p w14:paraId="2F6B3AE0" w14:textId="77777777" w:rsidR="00F35FBC" w:rsidRPr="00437E85" w:rsidRDefault="00F35FBC" w:rsidP="002A2B34">
            <w:pPr>
              <w:spacing w:after="0" w:line="240" w:lineRule="auto"/>
              <w:jc w:val="center"/>
              <w:rPr>
                <w:rFonts w:asciiTheme="minorHAnsi" w:hAnsiTheme="minorHAnsi"/>
                <w:b/>
                <w:bCs/>
                <w:color w:val="000000" w:themeColor="text1"/>
                <w:sz w:val="24"/>
                <w:szCs w:val="24"/>
              </w:rPr>
            </w:pPr>
            <w:r w:rsidRPr="00437E85">
              <w:rPr>
                <w:rFonts w:asciiTheme="minorHAnsi" w:hAnsiTheme="minorHAnsi"/>
                <w:b/>
                <w:bCs/>
                <w:color w:val="000000" w:themeColor="text1"/>
                <w:sz w:val="24"/>
                <w:szCs w:val="24"/>
              </w:rPr>
              <w:t>P2</w:t>
            </w:r>
          </w:p>
        </w:tc>
        <w:tc>
          <w:tcPr>
            <w:tcW w:w="207" w:type="pct"/>
            <w:shd w:val="clear" w:color="auto" w:fill="C6D9F1" w:themeFill="text2" w:themeFillTint="33"/>
            <w:vAlign w:val="center"/>
          </w:tcPr>
          <w:p w14:paraId="01817ABF" w14:textId="23EAF770" w:rsidR="00F35FBC" w:rsidRPr="00437E85" w:rsidRDefault="00F35FBC" w:rsidP="002A2B34">
            <w:pPr>
              <w:spacing w:after="0" w:line="240" w:lineRule="auto"/>
              <w:jc w:val="center"/>
              <w:rPr>
                <w:rFonts w:asciiTheme="minorHAnsi" w:hAnsiTheme="minorHAnsi"/>
                <w:b/>
                <w:bCs/>
                <w:color w:val="000000" w:themeColor="text1"/>
                <w:sz w:val="24"/>
                <w:szCs w:val="24"/>
              </w:rPr>
            </w:pPr>
            <w:r w:rsidRPr="00437E85">
              <w:rPr>
                <w:rFonts w:asciiTheme="minorHAnsi" w:hAnsiTheme="minorHAnsi"/>
                <w:b/>
                <w:bCs/>
                <w:color w:val="000000" w:themeColor="text1"/>
                <w:sz w:val="24"/>
                <w:szCs w:val="24"/>
              </w:rPr>
              <w:t>T1</w:t>
            </w:r>
          </w:p>
        </w:tc>
        <w:tc>
          <w:tcPr>
            <w:tcW w:w="207" w:type="pct"/>
            <w:shd w:val="clear" w:color="auto" w:fill="C6D9F1" w:themeFill="text2" w:themeFillTint="33"/>
            <w:vAlign w:val="center"/>
          </w:tcPr>
          <w:p w14:paraId="5F4EB1D3" w14:textId="77777777" w:rsidR="00F35FBC" w:rsidRPr="00437E85" w:rsidRDefault="00F35FBC" w:rsidP="002A2B34">
            <w:pPr>
              <w:spacing w:after="0" w:line="240" w:lineRule="auto"/>
              <w:jc w:val="center"/>
              <w:rPr>
                <w:rFonts w:asciiTheme="minorHAnsi" w:hAnsiTheme="minorHAnsi"/>
                <w:b/>
                <w:bCs/>
                <w:color w:val="000000" w:themeColor="text1"/>
                <w:sz w:val="24"/>
                <w:szCs w:val="24"/>
              </w:rPr>
            </w:pPr>
            <w:r w:rsidRPr="00437E85">
              <w:rPr>
                <w:rFonts w:asciiTheme="minorHAnsi" w:hAnsiTheme="minorHAnsi"/>
                <w:b/>
                <w:bCs/>
                <w:color w:val="000000" w:themeColor="text1"/>
                <w:sz w:val="24"/>
                <w:szCs w:val="24"/>
              </w:rPr>
              <w:t>T2</w:t>
            </w:r>
          </w:p>
        </w:tc>
        <w:tc>
          <w:tcPr>
            <w:tcW w:w="206" w:type="pct"/>
            <w:shd w:val="clear" w:color="auto" w:fill="C6D9F1" w:themeFill="text2" w:themeFillTint="33"/>
            <w:vAlign w:val="center"/>
          </w:tcPr>
          <w:p w14:paraId="6908CD95" w14:textId="77777777" w:rsidR="00F35FBC" w:rsidRPr="00437E85" w:rsidRDefault="00F35FBC" w:rsidP="002A2B34">
            <w:pPr>
              <w:spacing w:after="0" w:line="240" w:lineRule="auto"/>
              <w:jc w:val="center"/>
              <w:rPr>
                <w:rFonts w:asciiTheme="minorHAnsi" w:hAnsiTheme="minorHAnsi"/>
                <w:b/>
                <w:bCs/>
                <w:color w:val="000000" w:themeColor="text1"/>
                <w:sz w:val="24"/>
                <w:szCs w:val="24"/>
              </w:rPr>
            </w:pPr>
            <w:r w:rsidRPr="00437E85">
              <w:rPr>
                <w:rFonts w:asciiTheme="minorHAnsi" w:hAnsiTheme="minorHAnsi"/>
                <w:b/>
                <w:bCs/>
                <w:color w:val="000000" w:themeColor="text1"/>
                <w:sz w:val="24"/>
                <w:szCs w:val="24"/>
              </w:rPr>
              <w:t>T3</w:t>
            </w:r>
          </w:p>
        </w:tc>
      </w:tr>
      <w:tr w:rsidR="00F35FBC" w:rsidRPr="00437E85" w14:paraId="5860F612" w14:textId="77777777" w:rsidTr="00F35FBC">
        <w:trPr>
          <w:trHeight w:val="624"/>
          <w:jc w:val="right"/>
        </w:trPr>
        <w:tc>
          <w:tcPr>
            <w:tcW w:w="2321" w:type="pct"/>
            <w:shd w:val="clear" w:color="auto" w:fill="auto"/>
            <w:vAlign w:val="center"/>
          </w:tcPr>
          <w:p w14:paraId="172F8F4D" w14:textId="58E9ECD5" w:rsidR="00F35FBC" w:rsidRPr="00437E85" w:rsidRDefault="00F35FBC" w:rsidP="00C90D3B">
            <w:pPr>
              <w:spacing w:after="0" w:line="240" w:lineRule="auto"/>
              <w:rPr>
                <w:rFonts w:asciiTheme="minorHAnsi" w:hAnsiTheme="minorHAnsi"/>
                <w:b/>
                <w:bCs/>
                <w:color w:val="000000" w:themeColor="text1"/>
                <w:sz w:val="24"/>
                <w:szCs w:val="24"/>
              </w:rPr>
            </w:pPr>
            <w:r w:rsidRPr="00437E85">
              <w:rPr>
                <w:rFonts w:asciiTheme="minorHAnsi" w:hAnsiTheme="minorHAnsi"/>
                <w:sz w:val="24"/>
                <w:szCs w:val="24"/>
              </w:rPr>
              <w:t>ESOL</w:t>
            </w:r>
            <w:r w:rsidR="00C90D3B">
              <w:rPr>
                <w:rFonts w:asciiTheme="minorHAnsi" w:hAnsiTheme="minorHAnsi"/>
                <w:sz w:val="24"/>
                <w:szCs w:val="24"/>
              </w:rPr>
              <w:t xml:space="preserve"> and </w:t>
            </w:r>
            <w:r w:rsidRPr="00437E85">
              <w:rPr>
                <w:rFonts w:asciiTheme="minorHAnsi" w:hAnsiTheme="minorHAnsi"/>
                <w:sz w:val="24"/>
                <w:szCs w:val="24"/>
              </w:rPr>
              <w:t>Literacy Learning and Teaching</w:t>
            </w:r>
          </w:p>
        </w:tc>
        <w:tc>
          <w:tcPr>
            <w:tcW w:w="468" w:type="pct"/>
            <w:shd w:val="clear" w:color="auto" w:fill="auto"/>
            <w:vAlign w:val="center"/>
          </w:tcPr>
          <w:p w14:paraId="16994D99" w14:textId="77777777" w:rsidR="00F35FBC" w:rsidRPr="00437E85" w:rsidRDefault="00F35FBC" w:rsidP="00F35FBC">
            <w:pPr>
              <w:spacing w:after="0" w:line="240" w:lineRule="auto"/>
              <w:jc w:val="center"/>
              <w:rPr>
                <w:rFonts w:asciiTheme="minorHAnsi" w:hAnsiTheme="minorHAnsi"/>
                <w:b/>
                <w:bCs/>
                <w:color w:val="000000" w:themeColor="text1"/>
                <w:sz w:val="24"/>
                <w:szCs w:val="24"/>
              </w:rPr>
            </w:pPr>
          </w:p>
        </w:tc>
        <w:tc>
          <w:tcPr>
            <w:tcW w:w="350" w:type="pct"/>
            <w:shd w:val="clear" w:color="auto" w:fill="auto"/>
            <w:vAlign w:val="center"/>
          </w:tcPr>
          <w:p w14:paraId="1242AB25" w14:textId="604ECA77" w:rsidR="00F35FBC" w:rsidRPr="00437E85" w:rsidRDefault="00F35FBC" w:rsidP="00F35FBC">
            <w:pPr>
              <w:spacing w:after="0" w:line="240" w:lineRule="auto"/>
              <w:jc w:val="center"/>
              <w:rPr>
                <w:rFonts w:asciiTheme="minorHAnsi" w:hAnsiTheme="minorHAnsi"/>
                <w:b/>
                <w:bCs/>
                <w:color w:val="000000" w:themeColor="text1"/>
                <w:sz w:val="24"/>
                <w:szCs w:val="24"/>
              </w:rPr>
            </w:pPr>
            <w:r w:rsidRPr="00437E85">
              <w:rPr>
                <w:rFonts w:asciiTheme="minorHAnsi" w:hAnsiTheme="minorHAnsi"/>
                <w:b/>
                <w:bCs/>
                <w:color w:val="000000" w:themeColor="text1"/>
                <w:sz w:val="24"/>
                <w:szCs w:val="24"/>
              </w:rPr>
              <w:t>Core</w:t>
            </w:r>
          </w:p>
        </w:tc>
        <w:tc>
          <w:tcPr>
            <w:tcW w:w="206" w:type="pct"/>
            <w:shd w:val="clear" w:color="auto" w:fill="auto"/>
            <w:vAlign w:val="center"/>
          </w:tcPr>
          <w:p w14:paraId="22AC65A3" w14:textId="53C164BF" w:rsidR="00F35FBC" w:rsidRPr="00437E85" w:rsidRDefault="00F35FBC" w:rsidP="00F35FBC">
            <w:pPr>
              <w:spacing w:after="0" w:line="240" w:lineRule="auto"/>
              <w:jc w:val="center"/>
              <w:rPr>
                <w:rFonts w:asciiTheme="minorHAnsi" w:hAnsiTheme="minorHAnsi"/>
                <w:bCs/>
                <w:color w:val="000000" w:themeColor="text1"/>
                <w:sz w:val="24"/>
                <w:szCs w:val="24"/>
              </w:rPr>
            </w:pPr>
            <w:r>
              <w:rPr>
                <w:rFonts w:ascii="Arial" w:hAnsi="Arial" w:cs="Arial"/>
                <w:sz w:val="20"/>
                <w:szCs w:val="20"/>
              </w:rPr>
              <w:t>D</w:t>
            </w:r>
          </w:p>
        </w:tc>
        <w:tc>
          <w:tcPr>
            <w:tcW w:w="207" w:type="pct"/>
            <w:shd w:val="clear" w:color="auto" w:fill="auto"/>
            <w:vAlign w:val="center"/>
          </w:tcPr>
          <w:p w14:paraId="4AC3E4B9" w14:textId="3D42C9A1" w:rsidR="00F35FBC" w:rsidRPr="00437E85" w:rsidRDefault="00F35FBC" w:rsidP="00F35FBC">
            <w:pPr>
              <w:spacing w:after="0" w:line="240" w:lineRule="auto"/>
              <w:jc w:val="center"/>
              <w:rPr>
                <w:rFonts w:asciiTheme="minorHAnsi" w:hAnsiTheme="minorHAnsi"/>
                <w:bCs/>
                <w:color w:val="000000" w:themeColor="text1"/>
                <w:sz w:val="24"/>
                <w:szCs w:val="24"/>
              </w:rPr>
            </w:pPr>
            <w:r>
              <w:rPr>
                <w:rFonts w:ascii="Arial" w:hAnsi="Arial" w:cs="Arial"/>
                <w:sz w:val="20"/>
                <w:szCs w:val="20"/>
              </w:rPr>
              <w:t>D</w:t>
            </w:r>
          </w:p>
        </w:tc>
        <w:tc>
          <w:tcPr>
            <w:tcW w:w="207" w:type="pct"/>
            <w:shd w:val="clear" w:color="auto" w:fill="auto"/>
            <w:vAlign w:val="center"/>
          </w:tcPr>
          <w:p w14:paraId="6D4FEE13" w14:textId="463E01F3" w:rsidR="00F35FBC" w:rsidRPr="00437E85" w:rsidRDefault="00F35FBC" w:rsidP="00F35FBC">
            <w:pPr>
              <w:spacing w:after="0" w:line="240" w:lineRule="auto"/>
              <w:jc w:val="center"/>
              <w:rPr>
                <w:rFonts w:asciiTheme="minorHAnsi" w:hAnsiTheme="minorHAnsi"/>
                <w:bCs/>
                <w:color w:val="000000" w:themeColor="text1"/>
                <w:sz w:val="24"/>
                <w:szCs w:val="24"/>
              </w:rPr>
            </w:pPr>
            <w:r w:rsidRPr="00026E18">
              <w:rPr>
                <w:rFonts w:ascii="Arial" w:hAnsi="Arial" w:cs="Arial"/>
                <w:sz w:val="20"/>
                <w:szCs w:val="20"/>
              </w:rPr>
              <w:t>A</w:t>
            </w:r>
          </w:p>
        </w:tc>
        <w:tc>
          <w:tcPr>
            <w:tcW w:w="207" w:type="pct"/>
            <w:shd w:val="clear" w:color="auto" w:fill="auto"/>
            <w:vAlign w:val="center"/>
          </w:tcPr>
          <w:p w14:paraId="2E6D2F90" w14:textId="53DDA6A9" w:rsidR="00F35FBC" w:rsidRPr="00437E85" w:rsidRDefault="00F35FBC" w:rsidP="00F35FBC">
            <w:pPr>
              <w:spacing w:after="0" w:line="240" w:lineRule="auto"/>
              <w:jc w:val="center"/>
              <w:rPr>
                <w:rFonts w:asciiTheme="minorHAnsi" w:hAnsiTheme="minorHAnsi"/>
                <w:bCs/>
                <w:color w:val="000000" w:themeColor="text1"/>
                <w:sz w:val="24"/>
                <w:szCs w:val="24"/>
              </w:rPr>
            </w:pPr>
            <w:r>
              <w:rPr>
                <w:rFonts w:ascii="Arial" w:hAnsi="Arial" w:cs="Arial"/>
                <w:sz w:val="20"/>
                <w:szCs w:val="20"/>
              </w:rPr>
              <w:t>D</w:t>
            </w:r>
          </w:p>
        </w:tc>
        <w:tc>
          <w:tcPr>
            <w:tcW w:w="207" w:type="pct"/>
            <w:shd w:val="clear" w:color="auto" w:fill="auto"/>
            <w:vAlign w:val="center"/>
          </w:tcPr>
          <w:p w14:paraId="2F67741B" w14:textId="794F83FF" w:rsidR="00F35FBC" w:rsidRPr="00437E85" w:rsidRDefault="00F35FBC" w:rsidP="00F35FBC">
            <w:pPr>
              <w:spacing w:after="0" w:line="240" w:lineRule="auto"/>
              <w:jc w:val="center"/>
              <w:rPr>
                <w:rFonts w:asciiTheme="minorHAnsi" w:hAnsiTheme="minorHAnsi"/>
                <w:bCs/>
                <w:color w:val="000000" w:themeColor="text1"/>
                <w:sz w:val="24"/>
                <w:szCs w:val="24"/>
              </w:rPr>
            </w:pPr>
            <w:r>
              <w:rPr>
                <w:rFonts w:ascii="Arial" w:hAnsi="Arial" w:cs="Arial"/>
                <w:sz w:val="20"/>
                <w:szCs w:val="20"/>
              </w:rPr>
              <w:t>A</w:t>
            </w:r>
          </w:p>
        </w:tc>
        <w:tc>
          <w:tcPr>
            <w:tcW w:w="207" w:type="pct"/>
            <w:shd w:val="clear" w:color="auto" w:fill="auto"/>
            <w:vAlign w:val="center"/>
          </w:tcPr>
          <w:p w14:paraId="2EDDF9C4" w14:textId="7A87CF56" w:rsidR="00F35FBC" w:rsidRPr="00437E85" w:rsidRDefault="00F35FBC" w:rsidP="00F35FBC">
            <w:pPr>
              <w:spacing w:after="0" w:line="240" w:lineRule="auto"/>
              <w:jc w:val="center"/>
              <w:rPr>
                <w:rFonts w:asciiTheme="minorHAnsi" w:hAnsiTheme="minorHAnsi"/>
                <w:bCs/>
                <w:color w:val="000000" w:themeColor="text1"/>
                <w:sz w:val="24"/>
                <w:szCs w:val="24"/>
              </w:rPr>
            </w:pPr>
            <w:r w:rsidRPr="00026E18">
              <w:rPr>
                <w:rFonts w:ascii="Arial" w:hAnsi="Arial" w:cs="Arial"/>
                <w:sz w:val="20"/>
                <w:szCs w:val="20"/>
              </w:rPr>
              <w:t>A</w:t>
            </w:r>
          </w:p>
        </w:tc>
        <w:tc>
          <w:tcPr>
            <w:tcW w:w="207" w:type="pct"/>
            <w:shd w:val="clear" w:color="auto" w:fill="auto"/>
            <w:vAlign w:val="center"/>
          </w:tcPr>
          <w:p w14:paraId="2DD3FD64" w14:textId="472A0044" w:rsidR="00F35FBC" w:rsidRPr="00437E85" w:rsidRDefault="00F35FBC" w:rsidP="00F35FBC">
            <w:pPr>
              <w:spacing w:after="0" w:line="240" w:lineRule="auto"/>
              <w:jc w:val="center"/>
              <w:rPr>
                <w:rFonts w:asciiTheme="minorHAnsi" w:hAnsiTheme="minorHAnsi"/>
                <w:bCs/>
                <w:color w:val="000000" w:themeColor="text1"/>
                <w:sz w:val="24"/>
                <w:szCs w:val="24"/>
              </w:rPr>
            </w:pPr>
            <w:r w:rsidRPr="00026E18">
              <w:rPr>
                <w:rFonts w:ascii="Arial" w:hAnsi="Arial" w:cs="Arial"/>
                <w:sz w:val="20"/>
                <w:szCs w:val="20"/>
              </w:rPr>
              <w:t>A</w:t>
            </w:r>
          </w:p>
        </w:tc>
        <w:tc>
          <w:tcPr>
            <w:tcW w:w="207" w:type="pct"/>
            <w:shd w:val="clear" w:color="auto" w:fill="auto"/>
            <w:vAlign w:val="center"/>
          </w:tcPr>
          <w:p w14:paraId="38ACB0DB" w14:textId="31590B71" w:rsidR="00F35FBC" w:rsidRPr="00437E85" w:rsidRDefault="00F35FBC" w:rsidP="00F35FBC">
            <w:pPr>
              <w:spacing w:after="0" w:line="240" w:lineRule="auto"/>
              <w:jc w:val="center"/>
              <w:rPr>
                <w:rFonts w:asciiTheme="minorHAnsi" w:hAnsiTheme="minorHAnsi"/>
                <w:bCs/>
                <w:color w:val="000000" w:themeColor="text1"/>
                <w:sz w:val="24"/>
                <w:szCs w:val="24"/>
              </w:rPr>
            </w:pPr>
            <w:r>
              <w:rPr>
                <w:rFonts w:ascii="Arial" w:hAnsi="Arial" w:cs="Arial"/>
                <w:sz w:val="20"/>
                <w:szCs w:val="20"/>
              </w:rPr>
              <w:t>A</w:t>
            </w:r>
          </w:p>
        </w:tc>
        <w:tc>
          <w:tcPr>
            <w:tcW w:w="206" w:type="pct"/>
            <w:shd w:val="clear" w:color="auto" w:fill="auto"/>
            <w:vAlign w:val="center"/>
          </w:tcPr>
          <w:p w14:paraId="54099EFE" w14:textId="4018C69E" w:rsidR="00F35FBC" w:rsidRPr="00437E85" w:rsidRDefault="00F35FBC" w:rsidP="00F35FBC">
            <w:pPr>
              <w:spacing w:after="0" w:line="240" w:lineRule="auto"/>
              <w:jc w:val="center"/>
              <w:rPr>
                <w:rFonts w:asciiTheme="minorHAnsi" w:hAnsiTheme="minorHAnsi"/>
                <w:bCs/>
                <w:color w:val="000000" w:themeColor="text1"/>
                <w:sz w:val="24"/>
                <w:szCs w:val="24"/>
              </w:rPr>
            </w:pPr>
            <w:r>
              <w:rPr>
                <w:rFonts w:ascii="Arial" w:hAnsi="Arial" w:cs="Arial"/>
                <w:sz w:val="20"/>
                <w:szCs w:val="20"/>
              </w:rPr>
              <w:t>A</w:t>
            </w:r>
          </w:p>
        </w:tc>
      </w:tr>
      <w:tr w:rsidR="00F35FBC" w:rsidRPr="00437E85" w14:paraId="1209AB04" w14:textId="77777777" w:rsidTr="00F35FBC">
        <w:trPr>
          <w:trHeight w:val="624"/>
          <w:jc w:val="right"/>
        </w:trPr>
        <w:tc>
          <w:tcPr>
            <w:tcW w:w="2321" w:type="pct"/>
            <w:shd w:val="clear" w:color="auto" w:fill="auto"/>
            <w:vAlign w:val="center"/>
          </w:tcPr>
          <w:p w14:paraId="1E89096B" w14:textId="212F8232" w:rsidR="00F35FBC" w:rsidRPr="00437E85" w:rsidRDefault="00F35FBC" w:rsidP="00C90D3B">
            <w:pPr>
              <w:spacing w:after="0" w:line="240" w:lineRule="auto"/>
              <w:rPr>
                <w:rFonts w:asciiTheme="minorHAnsi" w:hAnsiTheme="minorHAnsi"/>
                <w:b/>
                <w:bCs/>
                <w:color w:val="000000" w:themeColor="text1"/>
                <w:sz w:val="24"/>
                <w:szCs w:val="24"/>
              </w:rPr>
            </w:pPr>
            <w:r w:rsidRPr="00437E85">
              <w:rPr>
                <w:rFonts w:asciiTheme="minorHAnsi" w:hAnsiTheme="minorHAnsi"/>
                <w:sz w:val="24"/>
                <w:szCs w:val="24"/>
              </w:rPr>
              <w:t>ESOL</w:t>
            </w:r>
            <w:r w:rsidR="00C90D3B">
              <w:rPr>
                <w:rFonts w:asciiTheme="minorHAnsi" w:hAnsiTheme="minorHAnsi"/>
                <w:sz w:val="24"/>
                <w:szCs w:val="24"/>
              </w:rPr>
              <w:t xml:space="preserve"> and </w:t>
            </w:r>
            <w:r w:rsidRPr="00437E85">
              <w:rPr>
                <w:rFonts w:asciiTheme="minorHAnsi" w:hAnsiTheme="minorHAnsi"/>
                <w:sz w:val="24"/>
                <w:szCs w:val="24"/>
              </w:rPr>
              <w:t>Literacy Theories and Frameworks</w:t>
            </w:r>
          </w:p>
        </w:tc>
        <w:tc>
          <w:tcPr>
            <w:tcW w:w="468" w:type="pct"/>
            <w:shd w:val="clear" w:color="auto" w:fill="auto"/>
            <w:vAlign w:val="center"/>
          </w:tcPr>
          <w:p w14:paraId="0A3B0D7D" w14:textId="77777777" w:rsidR="00F35FBC" w:rsidRPr="00437E85" w:rsidRDefault="00F35FBC" w:rsidP="00F35FBC">
            <w:pPr>
              <w:spacing w:after="0" w:line="240" w:lineRule="auto"/>
              <w:jc w:val="center"/>
              <w:rPr>
                <w:rFonts w:asciiTheme="minorHAnsi" w:hAnsiTheme="minorHAnsi"/>
                <w:b/>
                <w:bCs/>
                <w:color w:val="000000" w:themeColor="text1"/>
                <w:sz w:val="24"/>
                <w:szCs w:val="24"/>
              </w:rPr>
            </w:pPr>
          </w:p>
        </w:tc>
        <w:tc>
          <w:tcPr>
            <w:tcW w:w="350" w:type="pct"/>
            <w:shd w:val="clear" w:color="auto" w:fill="auto"/>
            <w:vAlign w:val="center"/>
          </w:tcPr>
          <w:p w14:paraId="1681300E" w14:textId="069BAE3C" w:rsidR="00F35FBC" w:rsidRPr="00437E85" w:rsidRDefault="00F35FBC" w:rsidP="00F35FBC">
            <w:pPr>
              <w:spacing w:after="0" w:line="240" w:lineRule="auto"/>
              <w:jc w:val="center"/>
              <w:rPr>
                <w:rFonts w:asciiTheme="minorHAnsi" w:hAnsiTheme="minorHAnsi"/>
                <w:b/>
                <w:bCs/>
                <w:color w:val="000000" w:themeColor="text1"/>
                <w:sz w:val="24"/>
                <w:szCs w:val="24"/>
              </w:rPr>
            </w:pPr>
            <w:r w:rsidRPr="00437E85">
              <w:rPr>
                <w:rFonts w:asciiTheme="minorHAnsi" w:hAnsiTheme="minorHAnsi"/>
                <w:b/>
                <w:bCs/>
                <w:color w:val="000000" w:themeColor="text1"/>
                <w:sz w:val="24"/>
                <w:szCs w:val="24"/>
              </w:rPr>
              <w:t>Core</w:t>
            </w:r>
          </w:p>
        </w:tc>
        <w:tc>
          <w:tcPr>
            <w:tcW w:w="206" w:type="pct"/>
            <w:shd w:val="clear" w:color="auto" w:fill="auto"/>
            <w:vAlign w:val="center"/>
          </w:tcPr>
          <w:p w14:paraId="751D530A" w14:textId="118869B4" w:rsidR="00F35FBC" w:rsidRPr="00437E85" w:rsidRDefault="00F35FBC" w:rsidP="00F35FBC">
            <w:pPr>
              <w:spacing w:after="0" w:line="240" w:lineRule="auto"/>
              <w:jc w:val="center"/>
              <w:rPr>
                <w:rFonts w:asciiTheme="minorHAnsi" w:hAnsiTheme="minorHAnsi"/>
                <w:bCs/>
                <w:color w:val="000000" w:themeColor="text1"/>
                <w:sz w:val="24"/>
                <w:szCs w:val="24"/>
              </w:rPr>
            </w:pPr>
            <w:r>
              <w:rPr>
                <w:rFonts w:ascii="Arial" w:hAnsi="Arial" w:cs="Arial"/>
                <w:sz w:val="20"/>
                <w:szCs w:val="20"/>
              </w:rPr>
              <w:t>A</w:t>
            </w:r>
          </w:p>
        </w:tc>
        <w:tc>
          <w:tcPr>
            <w:tcW w:w="207" w:type="pct"/>
            <w:shd w:val="clear" w:color="auto" w:fill="auto"/>
            <w:vAlign w:val="center"/>
          </w:tcPr>
          <w:p w14:paraId="01078B31" w14:textId="394BCAC0" w:rsidR="00F35FBC" w:rsidRPr="00437E85" w:rsidRDefault="00F35FBC" w:rsidP="00F35FBC">
            <w:pPr>
              <w:spacing w:after="0" w:line="240" w:lineRule="auto"/>
              <w:jc w:val="center"/>
              <w:rPr>
                <w:rFonts w:asciiTheme="minorHAnsi" w:hAnsiTheme="minorHAnsi"/>
                <w:bCs/>
                <w:color w:val="000000" w:themeColor="text1"/>
                <w:sz w:val="24"/>
                <w:szCs w:val="24"/>
              </w:rPr>
            </w:pPr>
            <w:r>
              <w:rPr>
                <w:rFonts w:ascii="Arial" w:hAnsi="Arial" w:cs="Arial"/>
                <w:sz w:val="20"/>
                <w:szCs w:val="20"/>
              </w:rPr>
              <w:t>T</w:t>
            </w:r>
          </w:p>
        </w:tc>
        <w:tc>
          <w:tcPr>
            <w:tcW w:w="207" w:type="pct"/>
            <w:shd w:val="clear" w:color="auto" w:fill="auto"/>
            <w:vAlign w:val="center"/>
          </w:tcPr>
          <w:p w14:paraId="7F2DE73D" w14:textId="2BADEF9C" w:rsidR="00F35FBC" w:rsidRPr="00437E85" w:rsidRDefault="00F35FBC" w:rsidP="00F35FBC">
            <w:pPr>
              <w:spacing w:after="0" w:line="240" w:lineRule="auto"/>
              <w:jc w:val="center"/>
              <w:rPr>
                <w:rFonts w:asciiTheme="minorHAnsi" w:hAnsiTheme="minorHAnsi"/>
                <w:bCs/>
                <w:color w:val="000000" w:themeColor="text1"/>
                <w:sz w:val="24"/>
                <w:szCs w:val="24"/>
              </w:rPr>
            </w:pPr>
            <w:r w:rsidRPr="00026E18">
              <w:rPr>
                <w:rFonts w:ascii="Arial" w:hAnsi="Arial" w:cs="Arial"/>
                <w:sz w:val="20"/>
                <w:szCs w:val="20"/>
              </w:rPr>
              <w:t>A</w:t>
            </w:r>
          </w:p>
        </w:tc>
        <w:tc>
          <w:tcPr>
            <w:tcW w:w="207" w:type="pct"/>
            <w:shd w:val="clear" w:color="auto" w:fill="auto"/>
            <w:vAlign w:val="center"/>
          </w:tcPr>
          <w:p w14:paraId="1F0D1E76" w14:textId="4ACDEE91" w:rsidR="00F35FBC" w:rsidRPr="00437E85" w:rsidRDefault="00F35FBC" w:rsidP="00F35FBC">
            <w:pPr>
              <w:spacing w:after="0" w:line="240" w:lineRule="auto"/>
              <w:jc w:val="center"/>
              <w:rPr>
                <w:rFonts w:asciiTheme="minorHAnsi" w:hAnsiTheme="minorHAnsi"/>
                <w:bCs/>
                <w:color w:val="000000" w:themeColor="text1"/>
                <w:sz w:val="24"/>
                <w:szCs w:val="24"/>
              </w:rPr>
            </w:pPr>
            <w:r w:rsidRPr="00026E18">
              <w:rPr>
                <w:rFonts w:ascii="Arial" w:hAnsi="Arial" w:cs="Arial"/>
                <w:sz w:val="20"/>
                <w:szCs w:val="20"/>
              </w:rPr>
              <w:t>A</w:t>
            </w:r>
          </w:p>
        </w:tc>
        <w:tc>
          <w:tcPr>
            <w:tcW w:w="207" w:type="pct"/>
            <w:shd w:val="clear" w:color="auto" w:fill="auto"/>
            <w:vAlign w:val="center"/>
          </w:tcPr>
          <w:p w14:paraId="6F3B2EED" w14:textId="594601AC" w:rsidR="00F35FBC" w:rsidRPr="00437E85" w:rsidRDefault="00F35FBC" w:rsidP="00F35FBC">
            <w:pPr>
              <w:spacing w:after="0" w:line="240" w:lineRule="auto"/>
              <w:jc w:val="center"/>
              <w:rPr>
                <w:rFonts w:asciiTheme="minorHAnsi" w:hAnsiTheme="minorHAnsi"/>
                <w:bCs/>
                <w:color w:val="000000" w:themeColor="text1"/>
                <w:sz w:val="24"/>
                <w:szCs w:val="24"/>
              </w:rPr>
            </w:pPr>
            <w:r w:rsidRPr="00026E18">
              <w:rPr>
                <w:rFonts w:ascii="Arial" w:hAnsi="Arial" w:cs="Arial"/>
                <w:sz w:val="20"/>
                <w:szCs w:val="20"/>
              </w:rPr>
              <w:t>D</w:t>
            </w:r>
          </w:p>
        </w:tc>
        <w:tc>
          <w:tcPr>
            <w:tcW w:w="207" w:type="pct"/>
            <w:shd w:val="clear" w:color="auto" w:fill="auto"/>
            <w:vAlign w:val="center"/>
          </w:tcPr>
          <w:p w14:paraId="4C841C54" w14:textId="6DBB0AE2" w:rsidR="00F35FBC" w:rsidRPr="00437E85" w:rsidRDefault="00F35FBC" w:rsidP="00F35FBC">
            <w:pPr>
              <w:spacing w:after="0" w:line="240" w:lineRule="auto"/>
              <w:jc w:val="center"/>
              <w:rPr>
                <w:rFonts w:asciiTheme="minorHAnsi" w:hAnsiTheme="minorHAnsi"/>
                <w:bCs/>
                <w:color w:val="000000" w:themeColor="text1"/>
                <w:sz w:val="24"/>
                <w:szCs w:val="24"/>
              </w:rPr>
            </w:pPr>
            <w:r w:rsidRPr="00026E18">
              <w:rPr>
                <w:rFonts w:ascii="Arial" w:hAnsi="Arial" w:cs="Arial"/>
                <w:sz w:val="20"/>
                <w:szCs w:val="20"/>
              </w:rPr>
              <w:t>A</w:t>
            </w:r>
          </w:p>
        </w:tc>
        <w:tc>
          <w:tcPr>
            <w:tcW w:w="207" w:type="pct"/>
            <w:shd w:val="clear" w:color="auto" w:fill="auto"/>
            <w:vAlign w:val="center"/>
          </w:tcPr>
          <w:p w14:paraId="3B2197F0" w14:textId="3B9D736B" w:rsidR="00F35FBC" w:rsidRPr="00437E85" w:rsidRDefault="00F35FBC" w:rsidP="00F35FBC">
            <w:pPr>
              <w:spacing w:after="0" w:line="240" w:lineRule="auto"/>
              <w:jc w:val="center"/>
              <w:rPr>
                <w:rFonts w:asciiTheme="minorHAnsi" w:hAnsiTheme="minorHAnsi"/>
                <w:bCs/>
                <w:color w:val="000000" w:themeColor="text1"/>
                <w:sz w:val="24"/>
                <w:szCs w:val="24"/>
              </w:rPr>
            </w:pPr>
            <w:r w:rsidRPr="00026E18">
              <w:rPr>
                <w:rFonts w:ascii="Arial" w:hAnsi="Arial" w:cs="Arial"/>
                <w:sz w:val="20"/>
                <w:szCs w:val="20"/>
              </w:rPr>
              <w:t>T</w:t>
            </w:r>
          </w:p>
        </w:tc>
        <w:tc>
          <w:tcPr>
            <w:tcW w:w="207" w:type="pct"/>
            <w:shd w:val="clear" w:color="auto" w:fill="auto"/>
            <w:vAlign w:val="center"/>
          </w:tcPr>
          <w:p w14:paraId="12CE9FE5" w14:textId="22619854" w:rsidR="00F35FBC" w:rsidRPr="00437E85" w:rsidRDefault="00F35FBC" w:rsidP="00F35FBC">
            <w:pPr>
              <w:spacing w:after="0" w:line="240" w:lineRule="auto"/>
              <w:jc w:val="center"/>
              <w:rPr>
                <w:rFonts w:asciiTheme="minorHAnsi" w:hAnsiTheme="minorHAnsi"/>
                <w:bCs/>
                <w:color w:val="000000" w:themeColor="text1"/>
                <w:sz w:val="24"/>
                <w:szCs w:val="24"/>
              </w:rPr>
            </w:pPr>
            <w:r>
              <w:rPr>
                <w:rFonts w:ascii="Arial" w:hAnsi="Arial" w:cs="Arial"/>
                <w:sz w:val="20"/>
                <w:szCs w:val="20"/>
              </w:rPr>
              <w:t>A</w:t>
            </w:r>
          </w:p>
        </w:tc>
        <w:tc>
          <w:tcPr>
            <w:tcW w:w="206" w:type="pct"/>
            <w:shd w:val="clear" w:color="auto" w:fill="auto"/>
            <w:vAlign w:val="center"/>
          </w:tcPr>
          <w:p w14:paraId="1BD8C62C" w14:textId="7BAAD1FD" w:rsidR="00F35FBC" w:rsidRPr="00437E85" w:rsidRDefault="00F35FBC" w:rsidP="00F35FBC">
            <w:pPr>
              <w:spacing w:after="0" w:line="240" w:lineRule="auto"/>
              <w:jc w:val="center"/>
              <w:rPr>
                <w:rFonts w:asciiTheme="minorHAnsi" w:hAnsiTheme="minorHAnsi"/>
                <w:bCs/>
                <w:color w:val="000000" w:themeColor="text1"/>
                <w:sz w:val="24"/>
                <w:szCs w:val="24"/>
              </w:rPr>
            </w:pPr>
          </w:p>
        </w:tc>
      </w:tr>
      <w:tr w:rsidR="00F35FBC" w:rsidRPr="00437E85" w14:paraId="5CC9F99C" w14:textId="77777777" w:rsidTr="00F35FBC">
        <w:trPr>
          <w:trHeight w:val="624"/>
          <w:jc w:val="right"/>
        </w:trPr>
        <w:tc>
          <w:tcPr>
            <w:tcW w:w="2321" w:type="pct"/>
            <w:shd w:val="clear" w:color="auto" w:fill="auto"/>
            <w:vAlign w:val="center"/>
          </w:tcPr>
          <w:p w14:paraId="575D6984" w14:textId="23B2E070" w:rsidR="00F35FBC" w:rsidRPr="00437E85" w:rsidRDefault="00F35FBC" w:rsidP="00F35FBC">
            <w:pPr>
              <w:spacing w:after="0" w:line="240" w:lineRule="auto"/>
              <w:rPr>
                <w:rFonts w:asciiTheme="minorHAnsi" w:hAnsiTheme="minorHAnsi"/>
                <w:b/>
                <w:bCs/>
                <w:color w:val="000000" w:themeColor="text1"/>
                <w:sz w:val="24"/>
                <w:szCs w:val="24"/>
              </w:rPr>
            </w:pPr>
            <w:r w:rsidRPr="00437E85">
              <w:rPr>
                <w:rFonts w:asciiTheme="minorHAnsi" w:hAnsiTheme="minorHAnsi"/>
                <w:sz w:val="24"/>
                <w:szCs w:val="24"/>
              </w:rPr>
              <w:t>ESOL</w:t>
            </w:r>
            <w:r w:rsidR="00C90D3B">
              <w:rPr>
                <w:rFonts w:asciiTheme="minorHAnsi" w:hAnsiTheme="minorHAnsi"/>
                <w:sz w:val="24"/>
                <w:szCs w:val="24"/>
              </w:rPr>
              <w:t>,</w:t>
            </w:r>
            <w:r w:rsidRPr="00437E85">
              <w:rPr>
                <w:rFonts w:asciiTheme="minorHAnsi" w:hAnsiTheme="minorHAnsi"/>
                <w:sz w:val="24"/>
                <w:szCs w:val="24"/>
              </w:rPr>
              <w:t xml:space="preserve"> Literacy and the Learners</w:t>
            </w:r>
          </w:p>
        </w:tc>
        <w:tc>
          <w:tcPr>
            <w:tcW w:w="468" w:type="pct"/>
            <w:shd w:val="clear" w:color="auto" w:fill="auto"/>
            <w:vAlign w:val="center"/>
          </w:tcPr>
          <w:p w14:paraId="35A5C226" w14:textId="77777777" w:rsidR="00F35FBC" w:rsidRPr="00437E85" w:rsidRDefault="00F35FBC" w:rsidP="00F35FBC">
            <w:pPr>
              <w:spacing w:after="0" w:line="240" w:lineRule="auto"/>
              <w:jc w:val="center"/>
              <w:rPr>
                <w:rFonts w:asciiTheme="minorHAnsi" w:hAnsiTheme="minorHAnsi"/>
                <w:b/>
                <w:bCs/>
                <w:color w:val="000000" w:themeColor="text1"/>
                <w:sz w:val="24"/>
                <w:szCs w:val="24"/>
              </w:rPr>
            </w:pPr>
          </w:p>
        </w:tc>
        <w:tc>
          <w:tcPr>
            <w:tcW w:w="350" w:type="pct"/>
            <w:shd w:val="clear" w:color="auto" w:fill="auto"/>
            <w:vAlign w:val="center"/>
          </w:tcPr>
          <w:p w14:paraId="3315F370" w14:textId="1A386DE4" w:rsidR="00F35FBC" w:rsidRPr="00437E85" w:rsidRDefault="00F35FBC" w:rsidP="00F35FBC">
            <w:pPr>
              <w:spacing w:after="0" w:line="240" w:lineRule="auto"/>
              <w:jc w:val="center"/>
              <w:rPr>
                <w:rFonts w:asciiTheme="minorHAnsi" w:hAnsiTheme="minorHAnsi"/>
                <w:b/>
                <w:bCs/>
                <w:color w:val="000000" w:themeColor="text1"/>
                <w:sz w:val="24"/>
                <w:szCs w:val="24"/>
              </w:rPr>
            </w:pPr>
            <w:r w:rsidRPr="00437E85">
              <w:rPr>
                <w:rFonts w:asciiTheme="minorHAnsi" w:hAnsiTheme="minorHAnsi"/>
                <w:b/>
                <w:bCs/>
                <w:color w:val="000000" w:themeColor="text1"/>
                <w:sz w:val="24"/>
                <w:szCs w:val="24"/>
              </w:rPr>
              <w:t>Core</w:t>
            </w:r>
          </w:p>
        </w:tc>
        <w:tc>
          <w:tcPr>
            <w:tcW w:w="206" w:type="pct"/>
            <w:shd w:val="clear" w:color="auto" w:fill="auto"/>
            <w:vAlign w:val="center"/>
          </w:tcPr>
          <w:p w14:paraId="6C28DC09" w14:textId="151D9ACC" w:rsidR="00F35FBC" w:rsidRPr="00437E85" w:rsidRDefault="00F35FBC" w:rsidP="00F35FBC">
            <w:pPr>
              <w:spacing w:after="0" w:line="240" w:lineRule="auto"/>
              <w:jc w:val="center"/>
              <w:rPr>
                <w:rFonts w:asciiTheme="minorHAnsi" w:hAnsiTheme="minorHAnsi"/>
                <w:bCs/>
                <w:color w:val="000000" w:themeColor="text1"/>
                <w:sz w:val="24"/>
                <w:szCs w:val="24"/>
              </w:rPr>
            </w:pPr>
            <w:r>
              <w:rPr>
                <w:rFonts w:ascii="Arial" w:hAnsi="Arial" w:cs="Arial"/>
                <w:sz w:val="20"/>
                <w:szCs w:val="20"/>
              </w:rPr>
              <w:t>D</w:t>
            </w:r>
          </w:p>
        </w:tc>
        <w:tc>
          <w:tcPr>
            <w:tcW w:w="207" w:type="pct"/>
            <w:shd w:val="clear" w:color="auto" w:fill="auto"/>
            <w:vAlign w:val="center"/>
          </w:tcPr>
          <w:p w14:paraId="768E48FE" w14:textId="2BC83424" w:rsidR="00F35FBC" w:rsidRPr="00437E85" w:rsidRDefault="00F35FBC" w:rsidP="00F35FBC">
            <w:pPr>
              <w:spacing w:after="0" w:line="240" w:lineRule="auto"/>
              <w:jc w:val="center"/>
              <w:rPr>
                <w:rFonts w:asciiTheme="minorHAnsi" w:hAnsiTheme="minorHAnsi"/>
                <w:bCs/>
                <w:color w:val="000000" w:themeColor="text1"/>
                <w:sz w:val="24"/>
                <w:szCs w:val="24"/>
              </w:rPr>
            </w:pPr>
            <w:r>
              <w:rPr>
                <w:rFonts w:asciiTheme="minorHAnsi" w:hAnsiTheme="minorHAnsi"/>
                <w:bCs/>
                <w:color w:val="000000" w:themeColor="text1"/>
                <w:sz w:val="24"/>
                <w:szCs w:val="24"/>
              </w:rPr>
              <w:t>A</w:t>
            </w:r>
          </w:p>
        </w:tc>
        <w:tc>
          <w:tcPr>
            <w:tcW w:w="207" w:type="pct"/>
            <w:shd w:val="clear" w:color="auto" w:fill="auto"/>
            <w:vAlign w:val="center"/>
          </w:tcPr>
          <w:p w14:paraId="6607DED0" w14:textId="3A850D1D" w:rsidR="00F35FBC" w:rsidRPr="00437E85" w:rsidRDefault="00F35FBC" w:rsidP="00F35FBC">
            <w:pPr>
              <w:spacing w:after="0" w:line="240" w:lineRule="auto"/>
              <w:jc w:val="center"/>
              <w:rPr>
                <w:rFonts w:asciiTheme="minorHAnsi" w:hAnsiTheme="minorHAnsi"/>
                <w:bCs/>
                <w:color w:val="000000" w:themeColor="text1"/>
                <w:sz w:val="24"/>
                <w:szCs w:val="24"/>
              </w:rPr>
            </w:pPr>
            <w:r>
              <w:rPr>
                <w:rFonts w:ascii="Arial" w:hAnsi="Arial" w:cs="Arial"/>
                <w:sz w:val="20"/>
                <w:szCs w:val="20"/>
              </w:rPr>
              <w:t>D</w:t>
            </w:r>
          </w:p>
        </w:tc>
        <w:tc>
          <w:tcPr>
            <w:tcW w:w="207" w:type="pct"/>
            <w:shd w:val="clear" w:color="auto" w:fill="auto"/>
            <w:vAlign w:val="center"/>
          </w:tcPr>
          <w:p w14:paraId="56FBB85D" w14:textId="1D54E8AE" w:rsidR="00F35FBC" w:rsidRPr="00437E85" w:rsidRDefault="00F35FBC" w:rsidP="00F35FBC">
            <w:pPr>
              <w:spacing w:after="0" w:line="240" w:lineRule="auto"/>
              <w:jc w:val="center"/>
              <w:rPr>
                <w:rFonts w:asciiTheme="minorHAnsi" w:hAnsiTheme="minorHAnsi"/>
                <w:bCs/>
                <w:color w:val="000000" w:themeColor="text1"/>
                <w:sz w:val="24"/>
                <w:szCs w:val="24"/>
              </w:rPr>
            </w:pPr>
            <w:r w:rsidRPr="00026E18">
              <w:rPr>
                <w:rFonts w:ascii="Arial" w:hAnsi="Arial" w:cs="Arial"/>
                <w:sz w:val="20"/>
                <w:szCs w:val="20"/>
              </w:rPr>
              <w:t>A</w:t>
            </w:r>
          </w:p>
        </w:tc>
        <w:tc>
          <w:tcPr>
            <w:tcW w:w="207" w:type="pct"/>
            <w:shd w:val="clear" w:color="auto" w:fill="auto"/>
            <w:vAlign w:val="center"/>
          </w:tcPr>
          <w:p w14:paraId="5967BAD4" w14:textId="113271F7" w:rsidR="00F35FBC" w:rsidRPr="00437E85" w:rsidRDefault="00F35FBC" w:rsidP="00F35FBC">
            <w:pPr>
              <w:spacing w:after="0" w:line="240" w:lineRule="auto"/>
              <w:jc w:val="center"/>
              <w:rPr>
                <w:rFonts w:asciiTheme="minorHAnsi" w:hAnsiTheme="minorHAnsi"/>
                <w:bCs/>
                <w:color w:val="000000" w:themeColor="text1"/>
                <w:sz w:val="24"/>
                <w:szCs w:val="24"/>
              </w:rPr>
            </w:pPr>
          </w:p>
        </w:tc>
        <w:tc>
          <w:tcPr>
            <w:tcW w:w="207" w:type="pct"/>
            <w:shd w:val="clear" w:color="auto" w:fill="auto"/>
            <w:vAlign w:val="center"/>
          </w:tcPr>
          <w:p w14:paraId="7B773FB0" w14:textId="77777777" w:rsidR="00F35FBC" w:rsidRPr="00437E85" w:rsidRDefault="00F35FBC" w:rsidP="00F35FBC">
            <w:pPr>
              <w:spacing w:after="0" w:line="240" w:lineRule="auto"/>
              <w:jc w:val="center"/>
              <w:rPr>
                <w:rFonts w:asciiTheme="minorHAnsi" w:hAnsiTheme="minorHAnsi"/>
                <w:bCs/>
                <w:color w:val="000000" w:themeColor="text1"/>
                <w:sz w:val="24"/>
                <w:szCs w:val="24"/>
              </w:rPr>
            </w:pPr>
          </w:p>
        </w:tc>
        <w:tc>
          <w:tcPr>
            <w:tcW w:w="207" w:type="pct"/>
            <w:shd w:val="clear" w:color="auto" w:fill="auto"/>
            <w:vAlign w:val="center"/>
          </w:tcPr>
          <w:p w14:paraId="4A567E2D" w14:textId="5D6F1833" w:rsidR="00F35FBC" w:rsidRPr="00437E85" w:rsidRDefault="00F35FBC" w:rsidP="00F35FBC">
            <w:pPr>
              <w:spacing w:after="0" w:line="240" w:lineRule="auto"/>
              <w:jc w:val="center"/>
              <w:rPr>
                <w:rFonts w:asciiTheme="minorHAnsi" w:hAnsiTheme="minorHAnsi"/>
                <w:bCs/>
                <w:color w:val="000000" w:themeColor="text1"/>
                <w:sz w:val="24"/>
                <w:szCs w:val="24"/>
              </w:rPr>
            </w:pPr>
            <w:r>
              <w:rPr>
                <w:rFonts w:ascii="Arial" w:hAnsi="Arial" w:cs="Arial"/>
                <w:sz w:val="20"/>
                <w:szCs w:val="20"/>
              </w:rPr>
              <w:t>A</w:t>
            </w:r>
          </w:p>
        </w:tc>
        <w:tc>
          <w:tcPr>
            <w:tcW w:w="207" w:type="pct"/>
            <w:shd w:val="clear" w:color="auto" w:fill="auto"/>
            <w:vAlign w:val="center"/>
          </w:tcPr>
          <w:p w14:paraId="73335006" w14:textId="0A005730" w:rsidR="00F35FBC" w:rsidRPr="00437E85" w:rsidRDefault="00F35FBC" w:rsidP="00F35FBC">
            <w:pPr>
              <w:spacing w:after="0" w:line="240" w:lineRule="auto"/>
              <w:jc w:val="center"/>
              <w:rPr>
                <w:rFonts w:asciiTheme="minorHAnsi" w:hAnsiTheme="minorHAnsi"/>
                <w:bCs/>
                <w:color w:val="000000" w:themeColor="text1"/>
                <w:sz w:val="24"/>
                <w:szCs w:val="24"/>
              </w:rPr>
            </w:pPr>
            <w:r>
              <w:rPr>
                <w:rFonts w:ascii="Arial" w:hAnsi="Arial" w:cs="Arial"/>
                <w:sz w:val="20"/>
                <w:szCs w:val="20"/>
              </w:rPr>
              <w:t>A</w:t>
            </w:r>
          </w:p>
        </w:tc>
        <w:tc>
          <w:tcPr>
            <w:tcW w:w="206" w:type="pct"/>
            <w:shd w:val="clear" w:color="auto" w:fill="auto"/>
            <w:vAlign w:val="center"/>
          </w:tcPr>
          <w:p w14:paraId="1291E18E" w14:textId="5CB81F4E" w:rsidR="00F35FBC" w:rsidRPr="00437E85" w:rsidRDefault="00F35FBC" w:rsidP="00F35FBC">
            <w:pPr>
              <w:spacing w:after="0" w:line="240" w:lineRule="auto"/>
              <w:jc w:val="center"/>
              <w:rPr>
                <w:rFonts w:asciiTheme="minorHAnsi" w:hAnsiTheme="minorHAnsi"/>
                <w:bCs/>
                <w:color w:val="000000" w:themeColor="text1"/>
                <w:sz w:val="24"/>
                <w:szCs w:val="24"/>
              </w:rPr>
            </w:pPr>
          </w:p>
        </w:tc>
      </w:tr>
    </w:tbl>
    <w:p w14:paraId="1FC8C8BD" w14:textId="77777777" w:rsidR="007B2D4C" w:rsidRPr="00437E85" w:rsidRDefault="00D22BE7" w:rsidP="00157A4D">
      <w:pPr>
        <w:rPr>
          <w:rFonts w:asciiTheme="minorHAnsi" w:hAnsiTheme="minorHAnsi"/>
          <w:b/>
          <w:bCs/>
          <w:color w:val="000000" w:themeColor="text1"/>
          <w:sz w:val="24"/>
          <w:szCs w:val="24"/>
        </w:rPr>
      </w:pPr>
      <w:r w:rsidRPr="00437E85">
        <w:rPr>
          <w:rFonts w:asciiTheme="minorHAnsi" w:hAnsiTheme="minorHAnsi"/>
          <w:b/>
          <w:bCs/>
          <w:color w:val="000000" w:themeColor="text1"/>
          <w:sz w:val="24"/>
          <w:szCs w:val="24"/>
        </w:rPr>
        <w:t xml:space="preserve">K. Knowledge and understanding   P. Practical, professional and subject specific </w:t>
      </w:r>
      <w:r w:rsidR="00585DE9" w:rsidRPr="00437E85">
        <w:rPr>
          <w:rFonts w:asciiTheme="minorHAnsi" w:hAnsiTheme="minorHAnsi"/>
          <w:b/>
          <w:bCs/>
          <w:color w:val="000000" w:themeColor="text1"/>
          <w:sz w:val="24"/>
          <w:szCs w:val="24"/>
        </w:rPr>
        <w:t>skills C</w:t>
      </w:r>
      <w:r w:rsidRPr="00437E85">
        <w:rPr>
          <w:rFonts w:asciiTheme="minorHAnsi" w:hAnsiTheme="minorHAnsi"/>
          <w:b/>
          <w:bCs/>
          <w:color w:val="000000" w:themeColor="text1"/>
          <w:sz w:val="24"/>
          <w:szCs w:val="24"/>
        </w:rPr>
        <w:t>. Cognitive, Intellectual and thinking skills    T. Transferable, key or personal skills</w:t>
      </w:r>
    </w:p>
    <w:p w14:paraId="2861646A" w14:textId="5D78C124" w:rsidR="00D22BE7" w:rsidRPr="00437E85" w:rsidRDefault="00D22BE7" w:rsidP="00DF3DB7">
      <w:pPr>
        <w:shd w:val="clear" w:color="auto" w:fill="D99594" w:themeFill="accent2" w:themeFillTint="99"/>
        <w:rPr>
          <w:rFonts w:asciiTheme="minorHAnsi" w:hAnsiTheme="minorHAnsi" w:cs="Arial"/>
          <w:b/>
          <w:bCs/>
          <w:color w:val="0070C0"/>
          <w:sz w:val="24"/>
          <w:szCs w:val="24"/>
        </w:rPr>
      </w:pPr>
      <w:r w:rsidRPr="00437E85">
        <w:rPr>
          <w:rFonts w:asciiTheme="minorHAnsi" w:hAnsiTheme="minorHAnsi" w:cs="Arial"/>
          <w:b/>
          <w:bCs/>
          <w:sz w:val="24"/>
          <w:szCs w:val="24"/>
        </w:rPr>
        <w:t xml:space="preserve">Module </w:t>
      </w:r>
      <w:r w:rsidR="00083A4B" w:rsidRPr="00437E85">
        <w:rPr>
          <w:rFonts w:asciiTheme="minorHAnsi" w:hAnsiTheme="minorHAnsi" w:cs="Arial"/>
          <w:b/>
          <w:bCs/>
          <w:sz w:val="24"/>
          <w:szCs w:val="24"/>
        </w:rPr>
        <w:t>L</w:t>
      </w:r>
      <w:r w:rsidRPr="00437E85">
        <w:rPr>
          <w:rFonts w:asciiTheme="minorHAnsi" w:hAnsiTheme="minorHAnsi" w:cs="Arial"/>
          <w:b/>
          <w:bCs/>
          <w:sz w:val="24"/>
          <w:szCs w:val="24"/>
        </w:rPr>
        <w:t xml:space="preserve">isting </w:t>
      </w:r>
      <w:r w:rsidR="00083A4B" w:rsidRPr="00437E85">
        <w:rPr>
          <w:rFonts w:asciiTheme="minorHAnsi" w:hAnsiTheme="minorHAnsi" w:cs="Arial"/>
          <w:b/>
          <w:bCs/>
          <w:sz w:val="24"/>
          <w:szCs w:val="24"/>
        </w:rPr>
        <w:t>and Assessments Map</w:t>
      </w:r>
      <w:r w:rsidR="00AF283B" w:rsidRPr="00437E85">
        <w:rPr>
          <w:rFonts w:asciiTheme="minorHAnsi" w:hAnsiTheme="minorHAnsi" w:cs="Arial"/>
          <w:b/>
          <w:bCs/>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00"/>
        <w:gridCol w:w="786"/>
        <w:gridCol w:w="772"/>
        <w:gridCol w:w="720"/>
        <w:gridCol w:w="902"/>
        <w:gridCol w:w="1570"/>
        <w:gridCol w:w="1394"/>
        <w:gridCol w:w="1117"/>
        <w:gridCol w:w="1120"/>
        <w:gridCol w:w="699"/>
        <w:gridCol w:w="699"/>
        <w:gridCol w:w="1259"/>
        <w:gridCol w:w="696"/>
        <w:gridCol w:w="754"/>
      </w:tblGrid>
      <w:tr w:rsidR="00357FC6" w:rsidRPr="00437E85" w14:paraId="233FA919" w14:textId="77777777" w:rsidTr="00F35FBC">
        <w:trPr>
          <w:cantSplit/>
          <w:trHeight w:val="348"/>
        </w:trPr>
        <w:tc>
          <w:tcPr>
            <w:tcW w:w="942" w:type="pct"/>
            <w:vMerge w:val="restart"/>
            <w:shd w:val="clear" w:color="auto" w:fill="C6D9F1" w:themeFill="text2" w:themeFillTint="33"/>
          </w:tcPr>
          <w:p w14:paraId="3CB83F58" w14:textId="77777777" w:rsidR="00357FC6" w:rsidRPr="00437E85" w:rsidRDefault="00357FC6" w:rsidP="00A05AC4">
            <w:pPr>
              <w:spacing w:after="0" w:line="240" w:lineRule="auto"/>
              <w:rPr>
                <w:rFonts w:asciiTheme="minorHAnsi" w:hAnsiTheme="minorHAnsi"/>
                <w:b/>
                <w:bCs/>
                <w:sz w:val="24"/>
                <w:szCs w:val="24"/>
              </w:rPr>
            </w:pPr>
            <w:r w:rsidRPr="00437E85">
              <w:rPr>
                <w:rFonts w:asciiTheme="minorHAnsi" w:hAnsiTheme="minorHAnsi"/>
                <w:b/>
                <w:bCs/>
                <w:sz w:val="24"/>
                <w:szCs w:val="24"/>
              </w:rPr>
              <w:t>Module title</w:t>
            </w:r>
          </w:p>
        </w:tc>
        <w:tc>
          <w:tcPr>
            <w:tcW w:w="255" w:type="pct"/>
            <w:vMerge w:val="restart"/>
            <w:shd w:val="clear" w:color="auto" w:fill="C6D9F1" w:themeFill="text2" w:themeFillTint="33"/>
            <w:tcMar>
              <w:left w:w="0" w:type="dxa"/>
              <w:right w:w="0" w:type="dxa"/>
            </w:tcMar>
          </w:tcPr>
          <w:p w14:paraId="29772935" w14:textId="77777777" w:rsidR="00357FC6" w:rsidRPr="00437E85" w:rsidRDefault="00357FC6" w:rsidP="00A05AC4">
            <w:pPr>
              <w:spacing w:after="0" w:line="240" w:lineRule="auto"/>
              <w:rPr>
                <w:rFonts w:asciiTheme="minorHAnsi" w:hAnsiTheme="minorHAnsi"/>
                <w:b/>
                <w:bCs/>
                <w:sz w:val="24"/>
                <w:szCs w:val="24"/>
              </w:rPr>
            </w:pPr>
            <w:r w:rsidRPr="00437E85">
              <w:rPr>
                <w:rFonts w:asciiTheme="minorHAnsi" w:hAnsiTheme="minorHAnsi"/>
                <w:b/>
                <w:bCs/>
                <w:sz w:val="24"/>
                <w:szCs w:val="24"/>
              </w:rPr>
              <w:t>Module</w:t>
            </w:r>
          </w:p>
          <w:p w14:paraId="5B74B0C5" w14:textId="77777777" w:rsidR="00357FC6" w:rsidRPr="00437E85" w:rsidRDefault="00357FC6" w:rsidP="00A05AC4">
            <w:pPr>
              <w:spacing w:after="0" w:line="240" w:lineRule="auto"/>
              <w:rPr>
                <w:rFonts w:asciiTheme="minorHAnsi" w:hAnsiTheme="minorHAnsi"/>
                <w:b/>
                <w:bCs/>
                <w:sz w:val="24"/>
                <w:szCs w:val="24"/>
              </w:rPr>
            </w:pPr>
            <w:r w:rsidRPr="00437E85">
              <w:rPr>
                <w:rFonts w:asciiTheme="minorHAnsi" w:hAnsiTheme="minorHAnsi"/>
                <w:b/>
                <w:bCs/>
                <w:sz w:val="24"/>
                <w:szCs w:val="24"/>
              </w:rPr>
              <w:t>Code</w:t>
            </w:r>
          </w:p>
        </w:tc>
        <w:tc>
          <w:tcPr>
            <w:tcW w:w="251" w:type="pct"/>
            <w:vMerge w:val="restart"/>
            <w:shd w:val="clear" w:color="auto" w:fill="C6D9F1" w:themeFill="text2" w:themeFillTint="33"/>
          </w:tcPr>
          <w:p w14:paraId="68EF3A53" w14:textId="77777777" w:rsidR="00357FC6" w:rsidRPr="00437E85" w:rsidRDefault="00357FC6" w:rsidP="00A05AC4">
            <w:pPr>
              <w:spacing w:after="0" w:line="240" w:lineRule="auto"/>
              <w:rPr>
                <w:rFonts w:asciiTheme="minorHAnsi" w:hAnsiTheme="minorHAnsi"/>
                <w:b/>
                <w:bCs/>
                <w:sz w:val="24"/>
                <w:szCs w:val="24"/>
              </w:rPr>
            </w:pPr>
            <w:r w:rsidRPr="00437E85">
              <w:rPr>
                <w:rFonts w:asciiTheme="minorHAnsi" w:hAnsiTheme="minorHAnsi"/>
                <w:b/>
                <w:bCs/>
                <w:sz w:val="24"/>
                <w:szCs w:val="24"/>
              </w:rPr>
              <w:t>New?</w:t>
            </w:r>
          </w:p>
          <w:p w14:paraId="3C9D7ADD" w14:textId="77777777" w:rsidR="00357FC6" w:rsidRPr="00437E85" w:rsidRDefault="00357FC6" w:rsidP="00A05AC4">
            <w:pPr>
              <w:spacing w:after="0" w:line="240" w:lineRule="auto"/>
              <w:rPr>
                <w:rFonts w:asciiTheme="minorHAnsi" w:hAnsiTheme="minorHAnsi"/>
                <w:b/>
                <w:bCs/>
                <w:sz w:val="24"/>
                <w:szCs w:val="24"/>
              </w:rPr>
            </w:pPr>
            <w:r w:rsidRPr="00437E85">
              <w:rPr>
                <w:rFonts w:asciiTheme="minorHAnsi" w:hAnsiTheme="minorHAnsi"/>
                <w:b/>
                <w:bCs/>
                <w:sz w:val="24"/>
                <w:szCs w:val="24"/>
              </w:rPr>
              <w:sym w:font="Wingdings" w:char="F0FC"/>
            </w:r>
          </w:p>
        </w:tc>
        <w:tc>
          <w:tcPr>
            <w:tcW w:w="234" w:type="pct"/>
            <w:vMerge w:val="restart"/>
            <w:shd w:val="clear" w:color="auto" w:fill="C6D9F1" w:themeFill="text2" w:themeFillTint="33"/>
          </w:tcPr>
          <w:p w14:paraId="007F3BAB" w14:textId="77777777" w:rsidR="00357FC6" w:rsidRPr="00437E85" w:rsidRDefault="00357FC6" w:rsidP="00357FC6">
            <w:pPr>
              <w:spacing w:after="0" w:line="240" w:lineRule="auto"/>
              <w:rPr>
                <w:rFonts w:asciiTheme="minorHAnsi" w:hAnsiTheme="minorHAnsi"/>
                <w:b/>
                <w:bCs/>
                <w:sz w:val="24"/>
                <w:szCs w:val="24"/>
              </w:rPr>
            </w:pPr>
            <w:r w:rsidRPr="00437E85">
              <w:rPr>
                <w:rFonts w:asciiTheme="minorHAnsi" w:hAnsiTheme="minorHAnsi"/>
                <w:b/>
                <w:bCs/>
                <w:sz w:val="24"/>
                <w:szCs w:val="24"/>
              </w:rPr>
              <w:t xml:space="preserve">Level </w:t>
            </w:r>
          </w:p>
        </w:tc>
        <w:tc>
          <w:tcPr>
            <w:tcW w:w="293" w:type="pct"/>
            <w:vMerge w:val="restart"/>
            <w:shd w:val="clear" w:color="auto" w:fill="C6D9F1" w:themeFill="text2" w:themeFillTint="33"/>
          </w:tcPr>
          <w:p w14:paraId="2C20B842" w14:textId="77777777" w:rsidR="00357FC6" w:rsidRPr="00437E85" w:rsidRDefault="00357FC6" w:rsidP="00357FC6">
            <w:pPr>
              <w:spacing w:after="0" w:line="240" w:lineRule="auto"/>
              <w:rPr>
                <w:rFonts w:asciiTheme="minorHAnsi" w:hAnsiTheme="minorHAnsi"/>
                <w:b/>
                <w:bCs/>
                <w:sz w:val="24"/>
                <w:szCs w:val="24"/>
              </w:rPr>
            </w:pPr>
            <w:r w:rsidRPr="00437E85">
              <w:rPr>
                <w:rFonts w:asciiTheme="minorHAnsi" w:hAnsiTheme="minorHAnsi"/>
                <w:b/>
                <w:bCs/>
                <w:sz w:val="24"/>
                <w:szCs w:val="24"/>
              </w:rPr>
              <w:t>Credits</w:t>
            </w:r>
          </w:p>
        </w:tc>
        <w:tc>
          <w:tcPr>
            <w:tcW w:w="510" w:type="pct"/>
            <w:vMerge w:val="restart"/>
            <w:shd w:val="clear" w:color="auto" w:fill="C6D9F1" w:themeFill="text2" w:themeFillTint="33"/>
          </w:tcPr>
          <w:p w14:paraId="7E498B19" w14:textId="77777777" w:rsidR="00357FC6" w:rsidRPr="00437E85" w:rsidRDefault="00357FC6" w:rsidP="00357FC6">
            <w:pPr>
              <w:spacing w:after="0" w:line="240" w:lineRule="auto"/>
              <w:rPr>
                <w:rFonts w:asciiTheme="minorHAnsi" w:hAnsiTheme="minorHAnsi"/>
                <w:b/>
                <w:bCs/>
                <w:sz w:val="24"/>
                <w:szCs w:val="24"/>
              </w:rPr>
            </w:pPr>
            <w:r w:rsidRPr="00437E85">
              <w:rPr>
                <w:rFonts w:asciiTheme="minorHAnsi" w:hAnsiTheme="minorHAnsi"/>
                <w:b/>
                <w:bCs/>
                <w:sz w:val="24"/>
                <w:szCs w:val="24"/>
              </w:rPr>
              <w:t>Type</w:t>
            </w:r>
          </w:p>
        </w:tc>
        <w:tc>
          <w:tcPr>
            <w:tcW w:w="453" w:type="pct"/>
            <w:vMerge w:val="restart"/>
            <w:shd w:val="clear" w:color="auto" w:fill="C6D9F1" w:themeFill="text2" w:themeFillTint="33"/>
          </w:tcPr>
          <w:p w14:paraId="666A4297" w14:textId="77777777" w:rsidR="00357FC6" w:rsidRPr="00437E85" w:rsidRDefault="00357FC6" w:rsidP="00357FC6">
            <w:pPr>
              <w:spacing w:after="0" w:line="240" w:lineRule="auto"/>
              <w:rPr>
                <w:rFonts w:asciiTheme="minorHAnsi" w:hAnsiTheme="minorHAnsi"/>
                <w:b/>
                <w:bCs/>
                <w:sz w:val="24"/>
                <w:szCs w:val="24"/>
              </w:rPr>
            </w:pPr>
            <w:r w:rsidRPr="00437E85">
              <w:rPr>
                <w:rFonts w:asciiTheme="minorHAnsi" w:hAnsiTheme="minorHAnsi"/>
                <w:b/>
                <w:bCs/>
                <w:sz w:val="24"/>
                <w:szCs w:val="24"/>
              </w:rPr>
              <w:t>Core/Option/Elective</w:t>
            </w:r>
          </w:p>
          <w:p w14:paraId="158990DF" w14:textId="77777777" w:rsidR="00357FC6" w:rsidRPr="00437E85" w:rsidRDefault="00357FC6" w:rsidP="00357FC6">
            <w:pPr>
              <w:spacing w:after="0" w:line="240" w:lineRule="auto"/>
              <w:rPr>
                <w:rFonts w:asciiTheme="minorHAnsi" w:hAnsiTheme="minorHAnsi"/>
                <w:b/>
                <w:bCs/>
                <w:sz w:val="24"/>
                <w:szCs w:val="24"/>
              </w:rPr>
            </w:pPr>
            <w:r w:rsidRPr="00437E85">
              <w:rPr>
                <w:rFonts w:asciiTheme="minorHAnsi" w:hAnsiTheme="minorHAnsi"/>
                <w:b/>
                <w:bCs/>
                <w:sz w:val="24"/>
                <w:szCs w:val="24"/>
              </w:rPr>
              <w:t>C/O/E</w:t>
            </w:r>
          </w:p>
        </w:tc>
        <w:tc>
          <w:tcPr>
            <w:tcW w:w="363" w:type="pct"/>
            <w:vMerge w:val="restart"/>
            <w:shd w:val="clear" w:color="auto" w:fill="C6D9F1" w:themeFill="text2" w:themeFillTint="33"/>
          </w:tcPr>
          <w:p w14:paraId="598771B5" w14:textId="77777777" w:rsidR="00357FC6" w:rsidRPr="00437E85" w:rsidRDefault="00357FC6" w:rsidP="00357FC6">
            <w:pPr>
              <w:spacing w:after="0" w:line="240" w:lineRule="auto"/>
              <w:jc w:val="center"/>
              <w:rPr>
                <w:rFonts w:asciiTheme="minorHAnsi" w:hAnsiTheme="minorHAnsi"/>
                <w:b/>
                <w:bCs/>
                <w:sz w:val="24"/>
                <w:szCs w:val="24"/>
              </w:rPr>
            </w:pPr>
            <w:r w:rsidRPr="00437E85">
              <w:rPr>
                <w:rFonts w:asciiTheme="minorHAnsi" w:hAnsiTheme="minorHAnsi"/>
                <w:b/>
                <w:bCs/>
                <w:sz w:val="24"/>
                <w:szCs w:val="24"/>
              </w:rPr>
              <w:t>Pre-requisite</w:t>
            </w:r>
          </w:p>
          <w:p w14:paraId="3C221D86" w14:textId="77777777" w:rsidR="00357FC6" w:rsidRPr="00437E85" w:rsidRDefault="00357FC6" w:rsidP="00357FC6">
            <w:pPr>
              <w:spacing w:after="0" w:line="240" w:lineRule="auto"/>
              <w:jc w:val="center"/>
              <w:rPr>
                <w:rFonts w:asciiTheme="minorHAnsi" w:hAnsiTheme="minorHAnsi"/>
                <w:b/>
                <w:bCs/>
                <w:sz w:val="24"/>
                <w:szCs w:val="24"/>
              </w:rPr>
            </w:pPr>
            <w:r w:rsidRPr="00437E85">
              <w:rPr>
                <w:rFonts w:asciiTheme="minorHAnsi" w:hAnsiTheme="minorHAnsi"/>
                <w:b/>
                <w:bCs/>
                <w:sz w:val="24"/>
                <w:szCs w:val="24"/>
              </w:rPr>
              <w:t>Module</w:t>
            </w:r>
          </w:p>
        </w:tc>
        <w:tc>
          <w:tcPr>
            <w:tcW w:w="818" w:type="pct"/>
            <w:gridSpan w:val="3"/>
            <w:shd w:val="clear" w:color="auto" w:fill="C6D9F1" w:themeFill="text2" w:themeFillTint="33"/>
          </w:tcPr>
          <w:p w14:paraId="5EFC84C2" w14:textId="683A4464" w:rsidR="00357FC6" w:rsidRPr="00437E85" w:rsidRDefault="00357FC6" w:rsidP="00357FC6">
            <w:pPr>
              <w:spacing w:after="0" w:line="240" w:lineRule="auto"/>
              <w:rPr>
                <w:rFonts w:asciiTheme="minorHAnsi" w:hAnsiTheme="minorHAnsi"/>
                <w:b/>
                <w:bCs/>
                <w:sz w:val="24"/>
                <w:szCs w:val="24"/>
              </w:rPr>
            </w:pPr>
            <w:r w:rsidRPr="00437E85">
              <w:rPr>
                <w:rFonts w:asciiTheme="minorHAnsi" w:hAnsiTheme="minorHAnsi"/>
                <w:b/>
                <w:bCs/>
                <w:sz w:val="24"/>
                <w:szCs w:val="24"/>
              </w:rPr>
              <w:t>Assessment 1</w:t>
            </w:r>
          </w:p>
        </w:tc>
        <w:tc>
          <w:tcPr>
            <w:tcW w:w="880" w:type="pct"/>
            <w:gridSpan w:val="3"/>
            <w:shd w:val="clear" w:color="auto" w:fill="C6D9F1" w:themeFill="text2" w:themeFillTint="33"/>
          </w:tcPr>
          <w:p w14:paraId="340447B5" w14:textId="1E5EB148" w:rsidR="00357FC6" w:rsidRPr="00437E85" w:rsidRDefault="00357FC6" w:rsidP="00357FC6">
            <w:pPr>
              <w:spacing w:after="0" w:line="240" w:lineRule="auto"/>
              <w:rPr>
                <w:rFonts w:asciiTheme="minorHAnsi" w:hAnsiTheme="minorHAnsi"/>
                <w:b/>
                <w:bCs/>
                <w:sz w:val="24"/>
                <w:szCs w:val="24"/>
              </w:rPr>
            </w:pPr>
            <w:r w:rsidRPr="00437E85">
              <w:rPr>
                <w:rFonts w:asciiTheme="minorHAnsi" w:hAnsiTheme="minorHAnsi"/>
                <w:b/>
                <w:bCs/>
                <w:sz w:val="24"/>
                <w:szCs w:val="24"/>
              </w:rPr>
              <w:t>Assessment 2</w:t>
            </w:r>
          </w:p>
        </w:tc>
      </w:tr>
      <w:tr w:rsidR="00357FC6" w:rsidRPr="00437E85" w14:paraId="36B994FD" w14:textId="77777777" w:rsidTr="00F35FBC">
        <w:trPr>
          <w:trHeight w:val="1406"/>
        </w:trPr>
        <w:tc>
          <w:tcPr>
            <w:tcW w:w="942" w:type="pct"/>
            <w:vMerge/>
          </w:tcPr>
          <w:p w14:paraId="5C46DC5A" w14:textId="77777777" w:rsidR="00357FC6" w:rsidRPr="00437E85" w:rsidRDefault="00357FC6" w:rsidP="00A05AC4">
            <w:pPr>
              <w:spacing w:after="0" w:line="240" w:lineRule="auto"/>
              <w:rPr>
                <w:rFonts w:asciiTheme="minorHAnsi" w:hAnsiTheme="minorHAnsi"/>
                <w:b/>
                <w:bCs/>
                <w:sz w:val="24"/>
                <w:szCs w:val="24"/>
              </w:rPr>
            </w:pPr>
          </w:p>
        </w:tc>
        <w:tc>
          <w:tcPr>
            <w:tcW w:w="255" w:type="pct"/>
            <w:vMerge/>
            <w:tcMar>
              <w:left w:w="0" w:type="dxa"/>
              <w:right w:w="0" w:type="dxa"/>
            </w:tcMar>
          </w:tcPr>
          <w:p w14:paraId="25805259" w14:textId="77777777" w:rsidR="00357FC6" w:rsidRPr="00437E85" w:rsidRDefault="00357FC6" w:rsidP="00A05AC4">
            <w:pPr>
              <w:spacing w:after="0" w:line="240" w:lineRule="auto"/>
              <w:rPr>
                <w:rFonts w:asciiTheme="minorHAnsi" w:hAnsiTheme="minorHAnsi"/>
                <w:b/>
                <w:bCs/>
                <w:sz w:val="24"/>
                <w:szCs w:val="24"/>
              </w:rPr>
            </w:pPr>
          </w:p>
        </w:tc>
        <w:tc>
          <w:tcPr>
            <w:tcW w:w="251" w:type="pct"/>
            <w:vMerge/>
          </w:tcPr>
          <w:p w14:paraId="46E3D827" w14:textId="77777777" w:rsidR="00357FC6" w:rsidRPr="00437E85" w:rsidRDefault="00357FC6" w:rsidP="00A05AC4">
            <w:pPr>
              <w:spacing w:after="0" w:line="240" w:lineRule="auto"/>
              <w:rPr>
                <w:rFonts w:asciiTheme="minorHAnsi" w:hAnsiTheme="minorHAnsi"/>
                <w:b/>
                <w:bCs/>
                <w:sz w:val="24"/>
                <w:szCs w:val="24"/>
              </w:rPr>
            </w:pPr>
          </w:p>
        </w:tc>
        <w:tc>
          <w:tcPr>
            <w:tcW w:w="234" w:type="pct"/>
            <w:vMerge/>
          </w:tcPr>
          <w:p w14:paraId="2DE8365F" w14:textId="77777777" w:rsidR="00357FC6" w:rsidRPr="00437E85" w:rsidRDefault="00357FC6" w:rsidP="00A05AC4">
            <w:pPr>
              <w:spacing w:after="0" w:line="240" w:lineRule="auto"/>
              <w:rPr>
                <w:rFonts w:asciiTheme="minorHAnsi" w:hAnsiTheme="minorHAnsi"/>
                <w:b/>
                <w:bCs/>
                <w:sz w:val="24"/>
                <w:szCs w:val="24"/>
              </w:rPr>
            </w:pPr>
          </w:p>
        </w:tc>
        <w:tc>
          <w:tcPr>
            <w:tcW w:w="293" w:type="pct"/>
            <w:vMerge/>
          </w:tcPr>
          <w:p w14:paraId="407AAB0F" w14:textId="77777777" w:rsidR="00357FC6" w:rsidRPr="00437E85" w:rsidRDefault="00357FC6" w:rsidP="00A05AC4">
            <w:pPr>
              <w:spacing w:after="0" w:line="240" w:lineRule="auto"/>
              <w:rPr>
                <w:rFonts w:asciiTheme="minorHAnsi" w:hAnsiTheme="minorHAnsi"/>
                <w:b/>
                <w:bCs/>
                <w:sz w:val="24"/>
                <w:szCs w:val="24"/>
              </w:rPr>
            </w:pPr>
          </w:p>
        </w:tc>
        <w:tc>
          <w:tcPr>
            <w:tcW w:w="510" w:type="pct"/>
            <w:vMerge/>
          </w:tcPr>
          <w:p w14:paraId="3D014267" w14:textId="77777777" w:rsidR="00357FC6" w:rsidRPr="00437E85" w:rsidRDefault="00357FC6" w:rsidP="00A05AC4">
            <w:pPr>
              <w:spacing w:after="0" w:line="240" w:lineRule="auto"/>
              <w:rPr>
                <w:rFonts w:asciiTheme="minorHAnsi" w:hAnsiTheme="minorHAnsi"/>
                <w:b/>
                <w:bCs/>
                <w:sz w:val="24"/>
                <w:szCs w:val="24"/>
              </w:rPr>
            </w:pPr>
          </w:p>
        </w:tc>
        <w:tc>
          <w:tcPr>
            <w:tcW w:w="453" w:type="pct"/>
            <w:vMerge/>
          </w:tcPr>
          <w:p w14:paraId="745D4F18" w14:textId="77777777" w:rsidR="00357FC6" w:rsidRPr="00437E85" w:rsidRDefault="00357FC6" w:rsidP="00A05AC4">
            <w:pPr>
              <w:spacing w:after="0" w:line="240" w:lineRule="auto"/>
              <w:rPr>
                <w:rFonts w:asciiTheme="minorHAnsi" w:hAnsiTheme="minorHAnsi"/>
                <w:b/>
                <w:bCs/>
                <w:sz w:val="24"/>
                <w:szCs w:val="24"/>
              </w:rPr>
            </w:pPr>
          </w:p>
        </w:tc>
        <w:tc>
          <w:tcPr>
            <w:tcW w:w="363" w:type="pct"/>
            <w:vMerge/>
          </w:tcPr>
          <w:p w14:paraId="3AB03837" w14:textId="77777777" w:rsidR="00357FC6" w:rsidRPr="00437E85" w:rsidRDefault="00357FC6" w:rsidP="000910A9">
            <w:pPr>
              <w:spacing w:after="0" w:line="240" w:lineRule="auto"/>
              <w:jc w:val="center"/>
              <w:rPr>
                <w:rFonts w:asciiTheme="minorHAnsi" w:hAnsiTheme="minorHAnsi"/>
                <w:b/>
                <w:bCs/>
                <w:sz w:val="24"/>
                <w:szCs w:val="24"/>
              </w:rPr>
            </w:pPr>
          </w:p>
        </w:tc>
        <w:tc>
          <w:tcPr>
            <w:tcW w:w="364" w:type="pct"/>
            <w:textDirection w:val="btLr"/>
            <w:vAlign w:val="center"/>
          </w:tcPr>
          <w:p w14:paraId="1569706C" w14:textId="77777777" w:rsidR="00357FC6" w:rsidRPr="00437E85" w:rsidRDefault="00357FC6" w:rsidP="009C51E2">
            <w:pPr>
              <w:spacing w:after="0" w:line="240" w:lineRule="auto"/>
              <w:ind w:left="113" w:right="113"/>
              <w:jc w:val="center"/>
              <w:rPr>
                <w:rFonts w:asciiTheme="minorHAnsi" w:hAnsiTheme="minorHAnsi"/>
                <w:b/>
                <w:bCs/>
                <w:sz w:val="24"/>
                <w:szCs w:val="24"/>
              </w:rPr>
            </w:pPr>
            <w:r w:rsidRPr="00437E85">
              <w:rPr>
                <w:rFonts w:asciiTheme="minorHAnsi" w:hAnsiTheme="minorHAnsi"/>
                <w:b/>
                <w:bCs/>
                <w:sz w:val="24"/>
                <w:szCs w:val="24"/>
              </w:rPr>
              <w:t>Assessment type</w:t>
            </w:r>
          </w:p>
        </w:tc>
        <w:tc>
          <w:tcPr>
            <w:tcW w:w="227" w:type="pct"/>
            <w:textDirection w:val="btLr"/>
            <w:vAlign w:val="center"/>
          </w:tcPr>
          <w:p w14:paraId="090A9BEE" w14:textId="77777777" w:rsidR="00357FC6" w:rsidRPr="00437E85" w:rsidRDefault="00357FC6" w:rsidP="009C51E2">
            <w:pPr>
              <w:spacing w:after="0" w:line="240" w:lineRule="auto"/>
              <w:ind w:left="113" w:right="113"/>
              <w:jc w:val="center"/>
              <w:rPr>
                <w:rFonts w:asciiTheme="minorHAnsi" w:hAnsiTheme="minorHAnsi"/>
                <w:b/>
                <w:bCs/>
                <w:sz w:val="24"/>
                <w:szCs w:val="24"/>
              </w:rPr>
            </w:pPr>
            <w:r w:rsidRPr="00437E85">
              <w:rPr>
                <w:rFonts w:asciiTheme="minorHAnsi" w:hAnsiTheme="minorHAnsi"/>
                <w:b/>
                <w:bCs/>
                <w:sz w:val="24"/>
                <w:szCs w:val="24"/>
              </w:rPr>
              <w:t>Assessment %</w:t>
            </w:r>
          </w:p>
        </w:tc>
        <w:tc>
          <w:tcPr>
            <w:tcW w:w="227" w:type="pct"/>
            <w:textDirection w:val="btLr"/>
            <w:vAlign w:val="center"/>
          </w:tcPr>
          <w:p w14:paraId="770CB1E1" w14:textId="77777777" w:rsidR="00357FC6" w:rsidRPr="00437E85" w:rsidRDefault="00357FC6" w:rsidP="009C51E2">
            <w:pPr>
              <w:spacing w:after="0" w:line="240" w:lineRule="auto"/>
              <w:ind w:left="113" w:right="113"/>
              <w:jc w:val="center"/>
              <w:rPr>
                <w:rFonts w:asciiTheme="minorHAnsi" w:hAnsiTheme="minorHAnsi"/>
                <w:b/>
                <w:bCs/>
                <w:sz w:val="24"/>
                <w:szCs w:val="24"/>
              </w:rPr>
            </w:pPr>
            <w:r w:rsidRPr="00437E85">
              <w:rPr>
                <w:rFonts w:asciiTheme="minorHAnsi" w:hAnsiTheme="minorHAnsi"/>
                <w:b/>
                <w:bCs/>
                <w:sz w:val="24"/>
                <w:szCs w:val="24"/>
              </w:rPr>
              <w:t>Add Y if final item</w:t>
            </w:r>
          </w:p>
        </w:tc>
        <w:tc>
          <w:tcPr>
            <w:tcW w:w="409" w:type="pct"/>
            <w:textDirection w:val="btLr"/>
            <w:vAlign w:val="center"/>
          </w:tcPr>
          <w:p w14:paraId="3D10FC53" w14:textId="77777777" w:rsidR="00357FC6" w:rsidRPr="00437E85" w:rsidRDefault="00357FC6" w:rsidP="009C51E2">
            <w:pPr>
              <w:spacing w:after="0" w:line="240" w:lineRule="auto"/>
              <w:ind w:left="113" w:right="113"/>
              <w:jc w:val="center"/>
              <w:rPr>
                <w:rFonts w:asciiTheme="minorHAnsi" w:hAnsiTheme="minorHAnsi"/>
                <w:b/>
                <w:bCs/>
                <w:sz w:val="24"/>
                <w:szCs w:val="24"/>
              </w:rPr>
            </w:pPr>
            <w:r w:rsidRPr="00437E85">
              <w:rPr>
                <w:rFonts w:asciiTheme="minorHAnsi" w:hAnsiTheme="minorHAnsi"/>
                <w:b/>
                <w:bCs/>
                <w:sz w:val="24"/>
                <w:szCs w:val="24"/>
              </w:rPr>
              <w:t>Assessment type</w:t>
            </w:r>
          </w:p>
        </w:tc>
        <w:tc>
          <w:tcPr>
            <w:tcW w:w="226" w:type="pct"/>
            <w:textDirection w:val="btLr"/>
            <w:vAlign w:val="center"/>
          </w:tcPr>
          <w:p w14:paraId="4FACD218" w14:textId="77777777" w:rsidR="00357FC6" w:rsidRPr="00437E85" w:rsidRDefault="00357FC6" w:rsidP="009C51E2">
            <w:pPr>
              <w:spacing w:after="0" w:line="240" w:lineRule="auto"/>
              <w:ind w:left="113" w:right="113"/>
              <w:jc w:val="center"/>
              <w:rPr>
                <w:rFonts w:asciiTheme="minorHAnsi" w:hAnsiTheme="minorHAnsi"/>
                <w:b/>
                <w:bCs/>
                <w:sz w:val="24"/>
                <w:szCs w:val="24"/>
              </w:rPr>
            </w:pPr>
            <w:r w:rsidRPr="00437E85">
              <w:rPr>
                <w:rFonts w:asciiTheme="minorHAnsi" w:hAnsiTheme="minorHAnsi"/>
                <w:b/>
                <w:bCs/>
                <w:sz w:val="24"/>
                <w:szCs w:val="24"/>
              </w:rPr>
              <w:t>Assessment %</w:t>
            </w:r>
          </w:p>
        </w:tc>
        <w:tc>
          <w:tcPr>
            <w:tcW w:w="245" w:type="pct"/>
            <w:textDirection w:val="btLr"/>
            <w:vAlign w:val="center"/>
          </w:tcPr>
          <w:p w14:paraId="3404C9AC" w14:textId="77777777" w:rsidR="00357FC6" w:rsidRPr="00437E85" w:rsidRDefault="00357FC6" w:rsidP="009C51E2">
            <w:pPr>
              <w:spacing w:after="0" w:line="240" w:lineRule="auto"/>
              <w:ind w:left="113" w:right="113"/>
              <w:jc w:val="center"/>
              <w:rPr>
                <w:rFonts w:asciiTheme="minorHAnsi" w:hAnsiTheme="minorHAnsi"/>
                <w:b/>
                <w:bCs/>
                <w:sz w:val="24"/>
                <w:szCs w:val="24"/>
              </w:rPr>
            </w:pPr>
            <w:r w:rsidRPr="00437E85">
              <w:rPr>
                <w:rFonts w:asciiTheme="minorHAnsi" w:hAnsiTheme="minorHAnsi"/>
                <w:b/>
                <w:bCs/>
                <w:sz w:val="24"/>
                <w:szCs w:val="24"/>
              </w:rPr>
              <w:t>Add Y if final item</w:t>
            </w:r>
          </w:p>
        </w:tc>
      </w:tr>
      <w:tr w:rsidR="00357FC6" w:rsidRPr="00437E85" w14:paraId="28CE0CB9" w14:textId="77777777" w:rsidTr="00F35FBC">
        <w:tc>
          <w:tcPr>
            <w:tcW w:w="942" w:type="pct"/>
          </w:tcPr>
          <w:p w14:paraId="3AA5E90C" w14:textId="36A27156" w:rsidR="00BB65AA" w:rsidRPr="00437E85" w:rsidRDefault="00BB65AA" w:rsidP="00C90D3B">
            <w:pPr>
              <w:spacing w:after="0" w:line="240" w:lineRule="auto"/>
              <w:rPr>
                <w:rFonts w:asciiTheme="minorHAnsi" w:hAnsiTheme="minorHAnsi" w:cs="Arial"/>
                <w:sz w:val="24"/>
                <w:szCs w:val="24"/>
              </w:rPr>
            </w:pPr>
            <w:r w:rsidRPr="00437E85">
              <w:rPr>
                <w:rFonts w:asciiTheme="minorHAnsi" w:hAnsiTheme="minorHAnsi" w:cs="Arial"/>
                <w:sz w:val="24"/>
                <w:szCs w:val="24"/>
              </w:rPr>
              <w:t>ESOL</w:t>
            </w:r>
            <w:r w:rsidR="00C90D3B">
              <w:rPr>
                <w:rFonts w:asciiTheme="minorHAnsi" w:hAnsiTheme="minorHAnsi" w:cs="Arial"/>
                <w:sz w:val="24"/>
                <w:szCs w:val="24"/>
              </w:rPr>
              <w:t xml:space="preserve"> and </w:t>
            </w:r>
            <w:r w:rsidRPr="00437E85">
              <w:rPr>
                <w:rFonts w:asciiTheme="minorHAnsi" w:hAnsiTheme="minorHAnsi" w:cs="Arial"/>
                <w:sz w:val="24"/>
                <w:szCs w:val="24"/>
              </w:rPr>
              <w:t>Literacy Learning and Teaching</w:t>
            </w:r>
          </w:p>
        </w:tc>
        <w:tc>
          <w:tcPr>
            <w:tcW w:w="255" w:type="pct"/>
            <w:tcMar>
              <w:left w:w="0" w:type="dxa"/>
              <w:right w:w="0" w:type="dxa"/>
            </w:tcMar>
          </w:tcPr>
          <w:p w14:paraId="09EA3EC4" w14:textId="77777777" w:rsidR="00BB65AA" w:rsidRPr="00437E85" w:rsidRDefault="00BB65AA" w:rsidP="00A05AC4">
            <w:pPr>
              <w:spacing w:after="0" w:line="240" w:lineRule="auto"/>
              <w:rPr>
                <w:rFonts w:asciiTheme="minorHAnsi" w:hAnsiTheme="minorHAnsi" w:cs="Arial"/>
                <w:sz w:val="24"/>
                <w:szCs w:val="24"/>
              </w:rPr>
            </w:pPr>
          </w:p>
        </w:tc>
        <w:tc>
          <w:tcPr>
            <w:tcW w:w="251" w:type="pct"/>
          </w:tcPr>
          <w:p w14:paraId="7A768AAA" w14:textId="6ACB5177" w:rsidR="00BB65AA" w:rsidRPr="00916B08" w:rsidRDefault="00F70313" w:rsidP="00A05AC4">
            <w:pPr>
              <w:spacing w:after="0" w:line="240" w:lineRule="auto"/>
              <w:rPr>
                <w:rFonts w:asciiTheme="minorHAnsi" w:hAnsiTheme="minorHAnsi"/>
                <w:bCs/>
                <w:sz w:val="24"/>
                <w:szCs w:val="24"/>
              </w:rPr>
            </w:pPr>
            <w:r w:rsidRPr="00916B08">
              <w:rPr>
                <w:rFonts w:asciiTheme="minorHAnsi" w:hAnsiTheme="minorHAnsi"/>
                <w:bCs/>
                <w:sz w:val="24"/>
                <w:szCs w:val="24"/>
              </w:rPr>
              <w:sym w:font="Wingdings" w:char="F0FC"/>
            </w:r>
          </w:p>
        </w:tc>
        <w:tc>
          <w:tcPr>
            <w:tcW w:w="234" w:type="pct"/>
            <w:vAlign w:val="center"/>
          </w:tcPr>
          <w:p w14:paraId="30B29511" w14:textId="6B2EEA97" w:rsidR="00BB65AA" w:rsidRPr="00437E85" w:rsidRDefault="009C51E2" w:rsidP="00387ED4">
            <w:pPr>
              <w:spacing w:after="0" w:line="240" w:lineRule="auto"/>
              <w:jc w:val="center"/>
              <w:rPr>
                <w:rFonts w:asciiTheme="minorHAnsi" w:hAnsiTheme="minorHAnsi"/>
                <w:bCs/>
                <w:sz w:val="24"/>
                <w:szCs w:val="24"/>
              </w:rPr>
            </w:pPr>
            <w:r w:rsidRPr="00437E85">
              <w:rPr>
                <w:rFonts w:asciiTheme="minorHAnsi" w:hAnsiTheme="minorHAnsi"/>
                <w:bCs/>
                <w:sz w:val="24"/>
                <w:szCs w:val="24"/>
              </w:rPr>
              <w:t>7</w:t>
            </w:r>
          </w:p>
        </w:tc>
        <w:tc>
          <w:tcPr>
            <w:tcW w:w="293" w:type="pct"/>
            <w:vAlign w:val="center"/>
          </w:tcPr>
          <w:p w14:paraId="4E0D8A03" w14:textId="77777777" w:rsidR="00BB65AA" w:rsidRPr="00437E85" w:rsidRDefault="00BB65AA" w:rsidP="00387ED4">
            <w:pPr>
              <w:spacing w:after="0" w:line="240" w:lineRule="auto"/>
              <w:jc w:val="center"/>
              <w:rPr>
                <w:rFonts w:asciiTheme="minorHAnsi" w:hAnsiTheme="minorHAnsi"/>
                <w:bCs/>
                <w:sz w:val="24"/>
                <w:szCs w:val="24"/>
              </w:rPr>
            </w:pPr>
            <w:r w:rsidRPr="00437E85">
              <w:rPr>
                <w:rFonts w:asciiTheme="minorHAnsi" w:hAnsiTheme="minorHAnsi"/>
                <w:bCs/>
                <w:sz w:val="24"/>
                <w:szCs w:val="24"/>
              </w:rPr>
              <w:t>20</w:t>
            </w:r>
          </w:p>
        </w:tc>
        <w:tc>
          <w:tcPr>
            <w:tcW w:w="510" w:type="pct"/>
            <w:vAlign w:val="center"/>
          </w:tcPr>
          <w:p w14:paraId="3D5FC788" w14:textId="0A48F87C" w:rsidR="009C51E2" w:rsidRPr="00437E85" w:rsidRDefault="009C51E2" w:rsidP="00387ED4">
            <w:pPr>
              <w:spacing w:after="0" w:line="240" w:lineRule="auto"/>
              <w:jc w:val="center"/>
              <w:rPr>
                <w:rFonts w:asciiTheme="minorHAnsi" w:hAnsiTheme="minorHAnsi"/>
                <w:bCs/>
                <w:sz w:val="24"/>
                <w:szCs w:val="24"/>
              </w:rPr>
            </w:pPr>
            <w:r w:rsidRPr="00437E85">
              <w:rPr>
                <w:rFonts w:asciiTheme="minorHAnsi" w:hAnsiTheme="minorHAnsi"/>
                <w:bCs/>
                <w:sz w:val="24"/>
                <w:szCs w:val="24"/>
              </w:rPr>
              <w:t>S</w:t>
            </w:r>
            <w:r w:rsidR="00BB65AA" w:rsidRPr="00437E85">
              <w:rPr>
                <w:rFonts w:asciiTheme="minorHAnsi" w:hAnsiTheme="minorHAnsi"/>
                <w:bCs/>
                <w:sz w:val="24"/>
                <w:szCs w:val="24"/>
              </w:rPr>
              <w:t>tandard</w:t>
            </w:r>
          </w:p>
          <w:p w14:paraId="787470F3" w14:textId="1E768C51" w:rsidR="00BB65AA" w:rsidRPr="00437E85" w:rsidRDefault="00BB65AA" w:rsidP="00387ED4">
            <w:pPr>
              <w:spacing w:after="0" w:line="240" w:lineRule="auto"/>
              <w:jc w:val="center"/>
              <w:rPr>
                <w:rFonts w:asciiTheme="minorHAnsi" w:hAnsiTheme="minorHAnsi"/>
                <w:bCs/>
                <w:sz w:val="24"/>
                <w:szCs w:val="24"/>
              </w:rPr>
            </w:pPr>
            <w:r w:rsidRPr="00437E85">
              <w:rPr>
                <w:rFonts w:asciiTheme="minorHAnsi" w:hAnsiTheme="minorHAnsi"/>
                <w:bCs/>
                <w:sz w:val="24"/>
                <w:szCs w:val="24"/>
              </w:rPr>
              <w:t>&amp; practical</w:t>
            </w:r>
          </w:p>
        </w:tc>
        <w:tc>
          <w:tcPr>
            <w:tcW w:w="453" w:type="pct"/>
            <w:vAlign w:val="center"/>
          </w:tcPr>
          <w:p w14:paraId="261E0EA5" w14:textId="6E923751" w:rsidR="00BB65AA" w:rsidRPr="00437E85" w:rsidRDefault="00357FC6" w:rsidP="00387ED4">
            <w:pPr>
              <w:spacing w:after="0" w:line="240" w:lineRule="auto"/>
              <w:jc w:val="center"/>
              <w:rPr>
                <w:rFonts w:asciiTheme="minorHAnsi" w:hAnsiTheme="minorHAnsi"/>
                <w:bCs/>
                <w:sz w:val="24"/>
                <w:szCs w:val="24"/>
              </w:rPr>
            </w:pPr>
            <w:r w:rsidRPr="00437E85">
              <w:rPr>
                <w:rFonts w:asciiTheme="minorHAnsi" w:hAnsiTheme="minorHAnsi"/>
                <w:bCs/>
                <w:sz w:val="24"/>
                <w:szCs w:val="24"/>
              </w:rPr>
              <w:t>Core</w:t>
            </w:r>
          </w:p>
        </w:tc>
        <w:tc>
          <w:tcPr>
            <w:tcW w:w="363" w:type="pct"/>
            <w:vAlign w:val="center"/>
          </w:tcPr>
          <w:p w14:paraId="6A2486DD" w14:textId="3FF8CD91" w:rsidR="00BB65AA" w:rsidRPr="00437E85" w:rsidRDefault="00BB65AA" w:rsidP="00387ED4">
            <w:pPr>
              <w:spacing w:after="0" w:line="240" w:lineRule="auto"/>
              <w:jc w:val="center"/>
              <w:rPr>
                <w:rFonts w:asciiTheme="minorHAnsi" w:hAnsiTheme="minorHAnsi"/>
                <w:bCs/>
                <w:sz w:val="24"/>
                <w:szCs w:val="24"/>
              </w:rPr>
            </w:pPr>
            <w:r w:rsidRPr="00437E85">
              <w:rPr>
                <w:rFonts w:asciiTheme="minorHAnsi" w:hAnsiTheme="minorHAnsi"/>
                <w:bCs/>
                <w:sz w:val="24"/>
                <w:szCs w:val="24"/>
              </w:rPr>
              <w:t>N/A</w:t>
            </w:r>
          </w:p>
        </w:tc>
        <w:tc>
          <w:tcPr>
            <w:tcW w:w="364" w:type="pct"/>
            <w:vAlign w:val="center"/>
          </w:tcPr>
          <w:p w14:paraId="1656AB99" w14:textId="27D6C99A" w:rsidR="00BB65AA" w:rsidRPr="00437E85" w:rsidRDefault="00BB65AA" w:rsidP="00387ED4">
            <w:pPr>
              <w:spacing w:after="0" w:line="240" w:lineRule="auto"/>
              <w:jc w:val="center"/>
              <w:rPr>
                <w:rFonts w:asciiTheme="minorHAnsi" w:hAnsiTheme="minorHAnsi"/>
                <w:bCs/>
                <w:sz w:val="24"/>
                <w:szCs w:val="24"/>
              </w:rPr>
            </w:pPr>
            <w:r w:rsidRPr="00437E85">
              <w:rPr>
                <w:rFonts w:asciiTheme="minorHAnsi" w:hAnsiTheme="minorHAnsi"/>
                <w:bCs/>
                <w:sz w:val="24"/>
                <w:szCs w:val="24"/>
              </w:rPr>
              <w:t>Essay</w:t>
            </w:r>
          </w:p>
        </w:tc>
        <w:tc>
          <w:tcPr>
            <w:tcW w:w="227" w:type="pct"/>
            <w:vAlign w:val="center"/>
          </w:tcPr>
          <w:p w14:paraId="1601C1DC" w14:textId="532019D1" w:rsidR="00BB65AA" w:rsidRPr="00437E85" w:rsidRDefault="00BB65AA" w:rsidP="00387ED4">
            <w:pPr>
              <w:spacing w:after="0" w:line="240" w:lineRule="auto"/>
              <w:jc w:val="center"/>
              <w:rPr>
                <w:rFonts w:asciiTheme="minorHAnsi" w:hAnsiTheme="minorHAnsi"/>
                <w:bCs/>
                <w:sz w:val="24"/>
                <w:szCs w:val="24"/>
              </w:rPr>
            </w:pPr>
            <w:r w:rsidRPr="00437E85">
              <w:rPr>
                <w:rFonts w:asciiTheme="minorHAnsi" w:hAnsiTheme="minorHAnsi"/>
                <w:bCs/>
                <w:sz w:val="24"/>
                <w:szCs w:val="24"/>
              </w:rPr>
              <w:t>60%</w:t>
            </w:r>
          </w:p>
        </w:tc>
        <w:tc>
          <w:tcPr>
            <w:tcW w:w="227" w:type="pct"/>
            <w:vAlign w:val="center"/>
          </w:tcPr>
          <w:p w14:paraId="5C76CE04" w14:textId="46A4E9F8" w:rsidR="00BB65AA" w:rsidRPr="00437E85" w:rsidRDefault="00357FC6" w:rsidP="00387ED4">
            <w:pPr>
              <w:spacing w:after="0" w:line="240" w:lineRule="auto"/>
              <w:jc w:val="center"/>
              <w:rPr>
                <w:rFonts w:asciiTheme="minorHAnsi" w:hAnsiTheme="minorHAnsi"/>
                <w:bCs/>
                <w:sz w:val="24"/>
                <w:szCs w:val="24"/>
              </w:rPr>
            </w:pPr>
            <w:r w:rsidRPr="00437E85">
              <w:rPr>
                <w:rFonts w:asciiTheme="minorHAnsi" w:hAnsiTheme="minorHAnsi"/>
                <w:bCs/>
                <w:sz w:val="24"/>
                <w:szCs w:val="24"/>
              </w:rPr>
              <w:t>N</w:t>
            </w:r>
          </w:p>
        </w:tc>
        <w:tc>
          <w:tcPr>
            <w:tcW w:w="409" w:type="pct"/>
            <w:vAlign w:val="center"/>
          </w:tcPr>
          <w:p w14:paraId="54CA5907" w14:textId="67B2750D" w:rsidR="00BB65AA" w:rsidRPr="00437E85" w:rsidRDefault="00BB65AA" w:rsidP="00387ED4">
            <w:pPr>
              <w:spacing w:after="0" w:line="240" w:lineRule="auto"/>
              <w:jc w:val="center"/>
              <w:rPr>
                <w:rFonts w:asciiTheme="minorHAnsi" w:hAnsiTheme="minorHAnsi"/>
                <w:bCs/>
                <w:sz w:val="24"/>
                <w:szCs w:val="24"/>
              </w:rPr>
            </w:pPr>
            <w:r w:rsidRPr="00437E85">
              <w:rPr>
                <w:rFonts w:asciiTheme="minorHAnsi" w:hAnsiTheme="minorHAnsi"/>
                <w:bCs/>
                <w:sz w:val="24"/>
                <w:szCs w:val="24"/>
              </w:rPr>
              <w:t>Planning task</w:t>
            </w:r>
          </w:p>
        </w:tc>
        <w:tc>
          <w:tcPr>
            <w:tcW w:w="226" w:type="pct"/>
            <w:vAlign w:val="center"/>
          </w:tcPr>
          <w:p w14:paraId="71C638C2" w14:textId="162BA6EF" w:rsidR="00BB65AA" w:rsidRPr="00437E85" w:rsidRDefault="00BB65AA" w:rsidP="00387ED4">
            <w:pPr>
              <w:spacing w:after="0" w:line="240" w:lineRule="auto"/>
              <w:jc w:val="center"/>
              <w:rPr>
                <w:rFonts w:asciiTheme="minorHAnsi" w:hAnsiTheme="minorHAnsi"/>
                <w:bCs/>
                <w:sz w:val="24"/>
                <w:szCs w:val="24"/>
              </w:rPr>
            </w:pPr>
            <w:r w:rsidRPr="00437E85">
              <w:rPr>
                <w:rFonts w:asciiTheme="minorHAnsi" w:hAnsiTheme="minorHAnsi"/>
                <w:bCs/>
                <w:sz w:val="24"/>
                <w:szCs w:val="24"/>
              </w:rPr>
              <w:t>40%</w:t>
            </w:r>
          </w:p>
        </w:tc>
        <w:tc>
          <w:tcPr>
            <w:tcW w:w="245" w:type="pct"/>
            <w:vAlign w:val="center"/>
          </w:tcPr>
          <w:p w14:paraId="5C7C54CC" w14:textId="2F261515" w:rsidR="00BB65AA" w:rsidRPr="00437E85" w:rsidRDefault="00357FC6" w:rsidP="00387ED4">
            <w:pPr>
              <w:spacing w:after="0" w:line="240" w:lineRule="auto"/>
              <w:jc w:val="center"/>
              <w:rPr>
                <w:rFonts w:asciiTheme="minorHAnsi" w:hAnsiTheme="minorHAnsi"/>
                <w:bCs/>
                <w:sz w:val="24"/>
                <w:szCs w:val="24"/>
              </w:rPr>
            </w:pPr>
            <w:r w:rsidRPr="00437E85">
              <w:rPr>
                <w:rFonts w:asciiTheme="minorHAnsi" w:hAnsiTheme="minorHAnsi"/>
                <w:bCs/>
                <w:sz w:val="24"/>
                <w:szCs w:val="24"/>
              </w:rPr>
              <w:t>Y</w:t>
            </w:r>
          </w:p>
        </w:tc>
      </w:tr>
      <w:tr w:rsidR="00357FC6" w:rsidRPr="00437E85" w14:paraId="707BD1F4" w14:textId="77777777" w:rsidTr="00F35FBC">
        <w:tc>
          <w:tcPr>
            <w:tcW w:w="942" w:type="pct"/>
          </w:tcPr>
          <w:p w14:paraId="03CADD4B" w14:textId="10E2BA6D" w:rsidR="00BB65AA" w:rsidRPr="00437E85" w:rsidRDefault="00BB65AA" w:rsidP="00C90D3B">
            <w:pPr>
              <w:spacing w:after="0" w:line="240" w:lineRule="auto"/>
              <w:rPr>
                <w:rFonts w:asciiTheme="minorHAnsi" w:hAnsiTheme="minorHAnsi" w:cs="Arial"/>
                <w:sz w:val="24"/>
                <w:szCs w:val="24"/>
              </w:rPr>
            </w:pPr>
            <w:r w:rsidRPr="00437E85">
              <w:rPr>
                <w:rFonts w:asciiTheme="minorHAnsi" w:hAnsiTheme="minorHAnsi" w:cs="Arial"/>
                <w:sz w:val="24"/>
                <w:szCs w:val="24"/>
              </w:rPr>
              <w:t>ESOL</w:t>
            </w:r>
            <w:r w:rsidR="00C90D3B">
              <w:rPr>
                <w:rFonts w:asciiTheme="minorHAnsi" w:hAnsiTheme="minorHAnsi" w:cs="Arial"/>
                <w:sz w:val="24"/>
                <w:szCs w:val="24"/>
              </w:rPr>
              <w:t xml:space="preserve"> and </w:t>
            </w:r>
            <w:r w:rsidRPr="00437E85">
              <w:rPr>
                <w:rFonts w:asciiTheme="minorHAnsi" w:hAnsiTheme="minorHAnsi" w:cs="Arial"/>
                <w:sz w:val="24"/>
                <w:szCs w:val="24"/>
              </w:rPr>
              <w:t>Literacy Theories and Frameworks</w:t>
            </w:r>
          </w:p>
        </w:tc>
        <w:tc>
          <w:tcPr>
            <w:tcW w:w="255" w:type="pct"/>
            <w:tcMar>
              <w:left w:w="0" w:type="dxa"/>
              <w:right w:w="0" w:type="dxa"/>
            </w:tcMar>
          </w:tcPr>
          <w:p w14:paraId="18982FAF" w14:textId="77777777" w:rsidR="00BB65AA" w:rsidRPr="00437E85" w:rsidRDefault="00BB65AA" w:rsidP="00A05AC4">
            <w:pPr>
              <w:spacing w:after="0" w:line="240" w:lineRule="auto"/>
              <w:rPr>
                <w:rFonts w:asciiTheme="minorHAnsi" w:hAnsiTheme="minorHAnsi" w:cs="Arial"/>
                <w:sz w:val="24"/>
                <w:szCs w:val="24"/>
              </w:rPr>
            </w:pPr>
          </w:p>
        </w:tc>
        <w:tc>
          <w:tcPr>
            <w:tcW w:w="251" w:type="pct"/>
          </w:tcPr>
          <w:p w14:paraId="216A1136" w14:textId="24B1C929" w:rsidR="00BB65AA" w:rsidRPr="00916B08" w:rsidRDefault="00F70313" w:rsidP="00A05AC4">
            <w:pPr>
              <w:spacing w:after="0" w:line="240" w:lineRule="auto"/>
              <w:rPr>
                <w:rFonts w:asciiTheme="minorHAnsi" w:hAnsiTheme="minorHAnsi"/>
                <w:bCs/>
                <w:sz w:val="24"/>
                <w:szCs w:val="24"/>
              </w:rPr>
            </w:pPr>
            <w:r w:rsidRPr="00916B08">
              <w:rPr>
                <w:rFonts w:asciiTheme="minorHAnsi" w:hAnsiTheme="minorHAnsi"/>
                <w:bCs/>
                <w:sz w:val="24"/>
                <w:szCs w:val="24"/>
              </w:rPr>
              <w:sym w:font="Wingdings" w:char="F0FC"/>
            </w:r>
          </w:p>
        </w:tc>
        <w:tc>
          <w:tcPr>
            <w:tcW w:w="234" w:type="pct"/>
            <w:vAlign w:val="center"/>
          </w:tcPr>
          <w:p w14:paraId="7D2306C7" w14:textId="2014187E" w:rsidR="00BB65AA" w:rsidRPr="00437E85" w:rsidRDefault="009C51E2" w:rsidP="00387ED4">
            <w:pPr>
              <w:spacing w:after="0" w:line="240" w:lineRule="auto"/>
              <w:jc w:val="center"/>
              <w:rPr>
                <w:rFonts w:asciiTheme="minorHAnsi" w:hAnsiTheme="minorHAnsi"/>
                <w:bCs/>
                <w:sz w:val="24"/>
                <w:szCs w:val="24"/>
              </w:rPr>
            </w:pPr>
            <w:r w:rsidRPr="00437E85">
              <w:rPr>
                <w:rFonts w:asciiTheme="minorHAnsi" w:hAnsiTheme="minorHAnsi"/>
                <w:bCs/>
                <w:sz w:val="24"/>
                <w:szCs w:val="24"/>
              </w:rPr>
              <w:t>7</w:t>
            </w:r>
          </w:p>
        </w:tc>
        <w:tc>
          <w:tcPr>
            <w:tcW w:w="293" w:type="pct"/>
            <w:vAlign w:val="center"/>
          </w:tcPr>
          <w:p w14:paraId="43C7E90B" w14:textId="77777777" w:rsidR="00BB65AA" w:rsidRPr="00437E85" w:rsidRDefault="00BB65AA" w:rsidP="00387ED4">
            <w:pPr>
              <w:spacing w:after="0" w:line="240" w:lineRule="auto"/>
              <w:jc w:val="center"/>
              <w:rPr>
                <w:rFonts w:asciiTheme="minorHAnsi" w:hAnsiTheme="minorHAnsi"/>
                <w:bCs/>
                <w:sz w:val="24"/>
                <w:szCs w:val="24"/>
              </w:rPr>
            </w:pPr>
            <w:r w:rsidRPr="00437E85">
              <w:rPr>
                <w:rFonts w:asciiTheme="minorHAnsi" w:hAnsiTheme="minorHAnsi"/>
                <w:bCs/>
                <w:sz w:val="24"/>
                <w:szCs w:val="24"/>
              </w:rPr>
              <w:t>20</w:t>
            </w:r>
          </w:p>
        </w:tc>
        <w:tc>
          <w:tcPr>
            <w:tcW w:w="510" w:type="pct"/>
            <w:vAlign w:val="center"/>
          </w:tcPr>
          <w:p w14:paraId="6744226F" w14:textId="638C5858" w:rsidR="00BB65AA" w:rsidRPr="00437E85" w:rsidRDefault="00BB65AA" w:rsidP="00387ED4">
            <w:pPr>
              <w:spacing w:after="0" w:line="240" w:lineRule="auto"/>
              <w:jc w:val="center"/>
              <w:rPr>
                <w:rFonts w:asciiTheme="minorHAnsi" w:hAnsiTheme="minorHAnsi"/>
                <w:bCs/>
                <w:sz w:val="24"/>
                <w:szCs w:val="24"/>
              </w:rPr>
            </w:pPr>
            <w:r w:rsidRPr="00437E85">
              <w:rPr>
                <w:rFonts w:asciiTheme="minorHAnsi" w:hAnsiTheme="minorHAnsi"/>
                <w:bCs/>
                <w:sz w:val="24"/>
                <w:szCs w:val="24"/>
              </w:rPr>
              <w:t>Standard</w:t>
            </w:r>
            <w:r w:rsidR="009C51E2" w:rsidRPr="00437E85">
              <w:rPr>
                <w:rFonts w:asciiTheme="minorHAnsi" w:hAnsiTheme="minorHAnsi"/>
                <w:bCs/>
                <w:sz w:val="24"/>
                <w:szCs w:val="24"/>
              </w:rPr>
              <w:t xml:space="preserve"> </w:t>
            </w:r>
            <w:r w:rsidRPr="00437E85">
              <w:rPr>
                <w:rFonts w:asciiTheme="minorHAnsi" w:hAnsiTheme="minorHAnsi"/>
                <w:bCs/>
                <w:sz w:val="24"/>
                <w:szCs w:val="24"/>
              </w:rPr>
              <w:t>&amp;  practical</w:t>
            </w:r>
          </w:p>
        </w:tc>
        <w:tc>
          <w:tcPr>
            <w:tcW w:w="453" w:type="pct"/>
            <w:vAlign w:val="center"/>
          </w:tcPr>
          <w:p w14:paraId="3BE9FB8E" w14:textId="7A6108AC" w:rsidR="00BB65AA" w:rsidRPr="00437E85" w:rsidRDefault="00BB65AA" w:rsidP="00387ED4">
            <w:pPr>
              <w:spacing w:after="0" w:line="240" w:lineRule="auto"/>
              <w:jc w:val="center"/>
              <w:rPr>
                <w:rFonts w:asciiTheme="minorHAnsi" w:hAnsiTheme="minorHAnsi"/>
                <w:bCs/>
                <w:sz w:val="24"/>
                <w:szCs w:val="24"/>
              </w:rPr>
            </w:pPr>
            <w:r w:rsidRPr="00437E85">
              <w:rPr>
                <w:rFonts w:asciiTheme="minorHAnsi" w:hAnsiTheme="minorHAnsi"/>
                <w:bCs/>
                <w:sz w:val="24"/>
                <w:szCs w:val="24"/>
              </w:rPr>
              <w:t>Core</w:t>
            </w:r>
          </w:p>
        </w:tc>
        <w:tc>
          <w:tcPr>
            <w:tcW w:w="363" w:type="pct"/>
            <w:vAlign w:val="center"/>
          </w:tcPr>
          <w:p w14:paraId="1A643A66" w14:textId="732CABB6" w:rsidR="00BB65AA" w:rsidRPr="00437E85" w:rsidRDefault="00BB65AA" w:rsidP="00387ED4">
            <w:pPr>
              <w:spacing w:after="0" w:line="240" w:lineRule="auto"/>
              <w:jc w:val="center"/>
              <w:rPr>
                <w:rFonts w:asciiTheme="minorHAnsi" w:hAnsiTheme="minorHAnsi"/>
                <w:bCs/>
                <w:sz w:val="24"/>
                <w:szCs w:val="24"/>
              </w:rPr>
            </w:pPr>
            <w:r w:rsidRPr="00437E85">
              <w:rPr>
                <w:rFonts w:asciiTheme="minorHAnsi" w:hAnsiTheme="minorHAnsi"/>
                <w:bCs/>
                <w:sz w:val="24"/>
                <w:szCs w:val="24"/>
              </w:rPr>
              <w:t>N/A</w:t>
            </w:r>
          </w:p>
        </w:tc>
        <w:tc>
          <w:tcPr>
            <w:tcW w:w="364" w:type="pct"/>
            <w:vAlign w:val="center"/>
          </w:tcPr>
          <w:p w14:paraId="12211D4B" w14:textId="64B9FD2E" w:rsidR="00BB65AA" w:rsidRPr="00437E85" w:rsidRDefault="00BB65AA" w:rsidP="00387ED4">
            <w:pPr>
              <w:spacing w:after="0" w:line="240" w:lineRule="auto"/>
              <w:jc w:val="center"/>
              <w:rPr>
                <w:rFonts w:asciiTheme="minorHAnsi" w:hAnsiTheme="minorHAnsi"/>
                <w:bCs/>
                <w:sz w:val="24"/>
                <w:szCs w:val="24"/>
              </w:rPr>
            </w:pPr>
            <w:r w:rsidRPr="00437E85">
              <w:rPr>
                <w:rFonts w:asciiTheme="minorHAnsi" w:hAnsiTheme="minorHAnsi"/>
                <w:bCs/>
                <w:sz w:val="24"/>
                <w:szCs w:val="24"/>
              </w:rPr>
              <w:t>Essay</w:t>
            </w:r>
          </w:p>
        </w:tc>
        <w:tc>
          <w:tcPr>
            <w:tcW w:w="227" w:type="pct"/>
            <w:vAlign w:val="center"/>
          </w:tcPr>
          <w:p w14:paraId="1B6D8F9A" w14:textId="67C072C0" w:rsidR="00BB65AA" w:rsidRPr="00437E85" w:rsidRDefault="00BB65AA" w:rsidP="00387ED4">
            <w:pPr>
              <w:spacing w:after="0" w:line="240" w:lineRule="auto"/>
              <w:jc w:val="center"/>
              <w:rPr>
                <w:rFonts w:asciiTheme="minorHAnsi" w:hAnsiTheme="minorHAnsi"/>
                <w:bCs/>
                <w:sz w:val="24"/>
                <w:szCs w:val="24"/>
              </w:rPr>
            </w:pPr>
            <w:r w:rsidRPr="00437E85">
              <w:rPr>
                <w:rFonts w:asciiTheme="minorHAnsi" w:hAnsiTheme="minorHAnsi"/>
                <w:bCs/>
                <w:sz w:val="24"/>
                <w:szCs w:val="24"/>
              </w:rPr>
              <w:t>60%</w:t>
            </w:r>
          </w:p>
        </w:tc>
        <w:tc>
          <w:tcPr>
            <w:tcW w:w="227" w:type="pct"/>
            <w:vAlign w:val="center"/>
          </w:tcPr>
          <w:p w14:paraId="552ADA1D" w14:textId="3FB0978D" w:rsidR="00BB65AA" w:rsidRPr="00437E85" w:rsidRDefault="00357FC6" w:rsidP="00387ED4">
            <w:pPr>
              <w:spacing w:after="0" w:line="240" w:lineRule="auto"/>
              <w:jc w:val="center"/>
              <w:rPr>
                <w:rFonts w:asciiTheme="minorHAnsi" w:hAnsiTheme="minorHAnsi"/>
                <w:bCs/>
                <w:sz w:val="24"/>
                <w:szCs w:val="24"/>
              </w:rPr>
            </w:pPr>
            <w:r w:rsidRPr="00437E85">
              <w:rPr>
                <w:rFonts w:asciiTheme="minorHAnsi" w:hAnsiTheme="minorHAnsi"/>
                <w:bCs/>
                <w:sz w:val="24"/>
                <w:szCs w:val="24"/>
              </w:rPr>
              <w:t>N</w:t>
            </w:r>
          </w:p>
        </w:tc>
        <w:tc>
          <w:tcPr>
            <w:tcW w:w="409" w:type="pct"/>
            <w:vAlign w:val="center"/>
          </w:tcPr>
          <w:p w14:paraId="67FE7C33" w14:textId="0ACEAAB6" w:rsidR="00BB65AA" w:rsidRPr="00437E85" w:rsidRDefault="00BB65AA" w:rsidP="00387ED4">
            <w:pPr>
              <w:spacing w:after="0" w:line="240" w:lineRule="auto"/>
              <w:jc w:val="center"/>
              <w:rPr>
                <w:rFonts w:asciiTheme="minorHAnsi" w:hAnsiTheme="minorHAnsi"/>
                <w:bCs/>
                <w:sz w:val="24"/>
                <w:szCs w:val="24"/>
              </w:rPr>
            </w:pPr>
            <w:r w:rsidRPr="00437E85">
              <w:rPr>
                <w:rFonts w:asciiTheme="minorHAnsi" w:hAnsiTheme="minorHAnsi"/>
                <w:bCs/>
                <w:sz w:val="24"/>
                <w:szCs w:val="24"/>
              </w:rPr>
              <w:t>Text analysis</w:t>
            </w:r>
          </w:p>
        </w:tc>
        <w:tc>
          <w:tcPr>
            <w:tcW w:w="226" w:type="pct"/>
            <w:vAlign w:val="center"/>
          </w:tcPr>
          <w:p w14:paraId="28EF9F6C" w14:textId="508EABB0" w:rsidR="00BB65AA" w:rsidRPr="00437E85" w:rsidRDefault="00BB65AA" w:rsidP="00387ED4">
            <w:pPr>
              <w:spacing w:after="0" w:line="240" w:lineRule="auto"/>
              <w:jc w:val="center"/>
              <w:rPr>
                <w:rFonts w:asciiTheme="minorHAnsi" w:hAnsiTheme="minorHAnsi"/>
                <w:bCs/>
                <w:sz w:val="24"/>
                <w:szCs w:val="24"/>
              </w:rPr>
            </w:pPr>
            <w:r w:rsidRPr="00437E85">
              <w:rPr>
                <w:rFonts w:asciiTheme="minorHAnsi" w:hAnsiTheme="minorHAnsi"/>
                <w:bCs/>
                <w:sz w:val="24"/>
                <w:szCs w:val="24"/>
              </w:rPr>
              <w:t>40%</w:t>
            </w:r>
          </w:p>
        </w:tc>
        <w:tc>
          <w:tcPr>
            <w:tcW w:w="245" w:type="pct"/>
            <w:vAlign w:val="center"/>
          </w:tcPr>
          <w:p w14:paraId="0BC3C57C" w14:textId="0C6F914E" w:rsidR="00BB65AA" w:rsidRPr="00437E85" w:rsidRDefault="00357FC6" w:rsidP="00387ED4">
            <w:pPr>
              <w:spacing w:after="0" w:line="240" w:lineRule="auto"/>
              <w:jc w:val="center"/>
              <w:rPr>
                <w:rFonts w:asciiTheme="minorHAnsi" w:hAnsiTheme="minorHAnsi"/>
                <w:bCs/>
                <w:sz w:val="24"/>
                <w:szCs w:val="24"/>
              </w:rPr>
            </w:pPr>
            <w:r w:rsidRPr="00437E85">
              <w:rPr>
                <w:rFonts w:asciiTheme="minorHAnsi" w:hAnsiTheme="minorHAnsi"/>
                <w:bCs/>
                <w:sz w:val="24"/>
                <w:szCs w:val="24"/>
              </w:rPr>
              <w:t>Y</w:t>
            </w:r>
          </w:p>
        </w:tc>
      </w:tr>
      <w:tr w:rsidR="00357FC6" w:rsidRPr="00437E85" w14:paraId="61FA8E08" w14:textId="77777777" w:rsidTr="00F35FBC">
        <w:tc>
          <w:tcPr>
            <w:tcW w:w="942" w:type="pct"/>
          </w:tcPr>
          <w:p w14:paraId="5932686A" w14:textId="7B41D861" w:rsidR="00BB65AA" w:rsidRPr="00437E85" w:rsidRDefault="00BB65AA" w:rsidP="00EF3DB8">
            <w:pPr>
              <w:spacing w:after="0" w:line="240" w:lineRule="auto"/>
              <w:rPr>
                <w:rFonts w:asciiTheme="minorHAnsi" w:hAnsiTheme="minorHAnsi" w:cs="Arial"/>
                <w:sz w:val="24"/>
                <w:szCs w:val="24"/>
              </w:rPr>
            </w:pPr>
            <w:r w:rsidRPr="00437E85">
              <w:rPr>
                <w:rFonts w:asciiTheme="minorHAnsi" w:hAnsiTheme="minorHAnsi" w:cs="Arial"/>
                <w:sz w:val="24"/>
                <w:szCs w:val="24"/>
              </w:rPr>
              <w:t>ESOL, Literacy and the Learners</w:t>
            </w:r>
          </w:p>
        </w:tc>
        <w:tc>
          <w:tcPr>
            <w:tcW w:w="255" w:type="pct"/>
            <w:tcMar>
              <w:left w:w="0" w:type="dxa"/>
              <w:right w:w="0" w:type="dxa"/>
            </w:tcMar>
          </w:tcPr>
          <w:p w14:paraId="7DDC7E33" w14:textId="77777777" w:rsidR="00BB65AA" w:rsidRPr="00437E85" w:rsidRDefault="00BB65AA" w:rsidP="00A05AC4">
            <w:pPr>
              <w:spacing w:after="0" w:line="240" w:lineRule="auto"/>
              <w:rPr>
                <w:rFonts w:asciiTheme="minorHAnsi" w:hAnsiTheme="minorHAnsi" w:cs="Arial"/>
                <w:sz w:val="24"/>
                <w:szCs w:val="24"/>
              </w:rPr>
            </w:pPr>
          </w:p>
        </w:tc>
        <w:tc>
          <w:tcPr>
            <w:tcW w:w="251" w:type="pct"/>
          </w:tcPr>
          <w:p w14:paraId="0EE2669D" w14:textId="5C9E25EF" w:rsidR="00BB65AA" w:rsidRPr="00916B08" w:rsidRDefault="00F70313" w:rsidP="00A05AC4">
            <w:pPr>
              <w:spacing w:after="0" w:line="240" w:lineRule="auto"/>
              <w:rPr>
                <w:rFonts w:asciiTheme="minorHAnsi" w:hAnsiTheme="minorHAnsi"/>
                <w:bCs/>
                <w:sz w:val="24"/>
                <w:szCs w:val="24"/>
              </w:rPr>
            </w:pPr>
            <w:r w:rsidRPr="00916B08">
              <w:rPr>
                <w:rFonts w:asciiTheme="minorHAnsi" w:hAnsiTheme="minorHAnsi"/>
                <w:bCs/>
                <w:sz w:val="24"/>
                <w:szCs w:val="24"/>
              </w:rPr>
              <w:sym w:font="Wingdings" w:char="F0FC"/>
            </w:r>
          </w:p>
        </w:tc>
        <w:tc>
          <w:tcPr>
            <w:tcW w:w="234" w:type="pct"/>
            <w:vAlign w:val="center"/>
          </w:tcPr>
          <w:p w14:paraId="1E8740B9" w14:textId="173A2A3E" w:rsidR="00BB65AA" w:rsidRPr="00437E85" w:rsidRDefault="009C51E2" w:rsidP="00387ED4">
            <w:pPr>
              <w:spacing w:after="0" w:line="240" w:lineRule="auto"/>
              <w:jc w:val="center"/>
              <w:rPr>
                <w:rFonts w:asciiTheme="minorHAnsi" w:hAnsiTheme="minorHAnsi"/>
                <w:bCs/>
                <w:sz w:val="24"/>
                <w:szCs w:val="24"/>
              </w:rPr>
            </w:pPr>
            <w:r w:rsidRPr="00437E85">
              <w:rPr>
                <w:rFonts w:asciiTheme="minorHAnsi" w:hAnsiTheme="minorHAnsi"/>
                <w:bCs/>
                <w:sz w:val="24"/>
                <w:szCs w:val="24"/>
              </w:rPr>
              <w:t>7</w:t>
            </w:r>
          </w:p>
        </w:tc>
        <w:tc>
          <w:tcPr>
            <w:tcW w:w="293" w:type="pct"/>
            <w:vAlign w:val="center"/>
          </w:tcPr>
          <w:p w14:paraId="45CAA8B6" w14:textId="77777777" w:rsidR="00BB65AA" w:rsidRPr="00437E85" w:rsidRDefault="00BB65AA" w:rsidP="00387ED4">
            <w:pPr>
              <w:spacing w:after="0" w:line="240" w:lineRule="auto"/>
              <w:jc w:val="center"/>
              <w:rPr>
                <w:rFonts w:asciiTheme="minorHAnsi" w:hAnsiTheme="minorHAnsi"/>
                <w:bCs/>
                <w:sz w:val="24"/>
                <w:szCs w:val="24"/>
              </w:rPr>
            </w:pPr>
            <w:r w:rsidRPr="00437E85">
              <w:rPr>
                <w:rFonts w:asciiTheme="minorHAnsi" w:hAnsiTheme="minorHAnsi"/>
                <w:bCs/>
                <w:sz w:val="24"/>
                <w:szCs w:val="24"/>
              </w:rPr>
              <w:t>20</w:t>
            </w:r>
          </w:p>
        </w:tc>
        <w:tc>
          <w:tcPr>
            <w:tcW w:w="510" w:type="pct"/>
            <w:vAlign w:val="center"/>
          </w:tcPr>
          <w:p w14:paraId="2C717342" w14:textId="56C520E8" w:rsidR="009C51E2" w:rsidRPr="00437E85" w:rsidRDefault="009C51E2" w:rsidP="00387ED4">
            <w:pPr>
              <w:spacing w:after="0" w:line="240" w:lineRule="auto"/>
              <w:jc w:val="center"/>
              <w:rPr>
                <w:rFonts w:asciiTheme="minorHAnsi" w:hAnsiTheme="minorHAnsi"/>
                <w:bCs/>
                <w:sz w:val="24"/>
                <w:szCs w:val="24"/>
              </w:rPr>
            </w:pPr>
            <w:r w:rsidRPr="00437E85">
              <w:rPr>
                <w:rFonts w:asciiTheme="minorHAnsi" w:hAnsiTheme="minorHAnsi"/>
                <w:bCs/>
                <w:sz w:val="24"/>
                <w:szCs w:val="24"/>
              </w:rPr>
              <w:t>S</w:t>
            </w:r>
            <w:r w:rsidR="00BB65AA" w:rsidRPr="00437E85">
              <w:rPr>
                <w:rFonts w:asciiTheme="minorHAnsi" w:hAnsiTheme="minorHAnsi"/>
                <w:bCs/>
                <w:sz w:val="24"/>
                <w:szCs w:val="24"/>
              </w:rPr>
              <w:t>tandard</w:t>
            </w:r>
          </w:p>
          <w:p w14:paraId="0AB72E1B" w14:textId="175F6606" w:rsidR="00BB65AA" w:rsidRPr="00437E85" w:rsidRDefault="00BB65AA" w:rsidP="00387ED4">
            <w:pPr>
              <w:spacing w:after="0" w:line="240" w:lineRule="auto"/>
              <w:jc w:val="center"/>
              <w:rPr>
                <w:rFonts w:asciiTheme="minorHAnsi" w:hAnsiTheme="minorHAnsi"/>
                <w:bCs/>
                <w:sz w:val="24"/>
                <w:szCs w:val="24"/>
              </w:rPr>
            </w:pPr>
            <w:r w:rsidRPr="00437E85">
              <w:rPr>
                <w:rFonts w:asciiTheme="minorHAnsi" w:hAnsiTheme="minorHAnsi"/>
                <w:bCs/>
                <w:sz w:val="24"/>
                <w:szCs w:val="24"/>
              </w:rPr>
              <w:t>&amp; practical</w:t>
            </w:r>
          </w:p>
        </w:tc>
        <w:tc>
          <w:tcPr>
            <w:tcW w:w="453" w:type="pct"/>
            <w:vAlign w:val="center"/>
          </w:tcPr>
          <w:p w14:paraId="30706913" w14:textId="77969E0D" w:rsidR="00BB65AA" w:rsidRPr="00437E85" w:rsidRDefault="00BB65AA" w:rsidP="00387ED4">
            <w:pPr>
              <w:spacing w:after="0" w:line="240" w:lineRule="auto"/>
              <w:jc w:val="center"/>
              <w:rPr>
                <w:rFonts w:asciiTheme="minorHAnsi" w:hAnsiTheme="minorHAnsi"/>
                <w:bCs/>
                <w:sz w:val="24"/>
                <w:szCs w:val="24"/>
              </w:rPr>
            </w:pPr>
            <w:r w:rsidRPr="00437E85">
              <w:rPr>
                <w:rFonts w:asciiTheme="minorHAnsi" w:hAnsiTheme="minorHAnsi"/>
                <w:bCs/>
                <w:sz w:val="24"/>
                <w:szCs w:val="24"/>
              </w:rPr>
              <w:t>Core</w:t>
            </w:r>
          </w:p>
        </w:tc>
        <w:tc>
          <w:tcPr>
            <w:tcW w:w="363" w:type="pct"/>
            <w:vAlign w:val="center"/>
          </w:tcPr>
          <w:p w14:paraId="637BB845" w14:textId="6F72D7EA" w:rsidR="00BB65AA" w:rsidRPr="00437E85" w:rsidRDefault="00BB65AA" w:rsidP="00387ED4">
            <w:pPr>
              <w:spacing w:after="0" w:line="240" w:lineRule="auto"/>
              <w:jc w:val="center"/>
              <w:rPr>
                <w:rFonts w:asciiTheme="minorHAnsi" w:hAnsiTheme="minorHAnsi"/>
                <w:bCs/>
                <w:sz w:val="24"/>
                <w:szCs w:val="24"/>
              </w:rPr>
            </w:pPr>
            <w:r w:rsidRPr="00437E85">
              <w:rPr>
                <w:rFonts w:asciiTheme="minorHAnsi" w:hAnsiTheme="minorHAnsi"/>
                <w:bCs/>
                <w:sz w:val="24"/>
                <w:szCs w:val="24"/>
              </w:rPr>
              <w:t>N/A</w:t>
            </w:r>
          </w:p>
        </w:tc>
        <w:tc>
          <w:tcPr>
            <w:tcW w:w="364" w:type="pct"/>
            <w:vAlign w:val="center"/>
          </w:tcPr>
          <w:p w14:paraId="1C591C04" w14:textId="2CA355BE" w:rsidR="00BB65AA" w:rsidRPr="00437E85" w:rsidRDefault="00BB65AA" w:rsidP="00387ED4">
            <w:pPr>
              <w:spacing w:after="0" w:line="240" w:lineRule="auto"/>
              <w:jc w:val="center"/>
              <w:rPr>
                <w:rFonts w:asciiTheme="minorHAnsi" w:hAnsiTheme="minorHAnsi"/>
                <w:bCs/>
                <w:sz w:val="24"/>
                <w:szCs w:val="24"/>
              </w:rPr>
            </w:pPr>
            <w:r w:rsidRPr="00437E85">
              <w:rPr>
                <w:rFonts w:asciiTheme="minorHAnsi" w:hAnsiTheme="minorHAnsi"/>
                <w:bCs/>
                <w:sz w:val="24"/>
                <w:szCs w:val="24"/>
              </w:rPr>
              <w:t>Case Study</w:t>
            </w:r>
          </w:p>
        </w:tc>
        <w:tc>
          <w:tcPr>
            <w:tcW w:w="227" w:type="pct"/>
            <w:vAlign w:val="center"/>
          </w:tcPr>
          <w:p w14:paraId="21947CFA" w14:textId="405EEEA7" w:rsidR="00BB65AA" w:rsidRPr="00437E85" w:rsidRDefault="00BB65AA" w:rsidP="00387ED4">
            <w:pPr>
              <w:spacing w:after="0" w:line="240" w:lineRule="auto"/>
              <w:jc w:val="center"/>
              <w:rPr>
                <w:rFonts w:asciiTheme="minorHAnsi" w:hAnsiTheme="minorHAnsi"/>
                <w:bCs/>
                <w:sz w:val="24"/>
                <w:szCs w:val="24"/>
              </w:rPr>
            </w:pPr>
            <w:r w:rsidRPr="00437E85">
              <w:rPr>
                <w:rFonts w:asciiTheme="minorHAnsi" w:hAnsiTheme="minorHAnsi"/>
                <w:bCs/>
                <w:sz w:val="24"/>
                <w:szCs w:val="24"/>
              </w:rPr>
              <w:t>70%</w:t>
            </w:r>
          </w:p>
        </w:tc>
        <w:tc>
          <w:tcPr>
            <w:tcW w:w="227" w:type="pct"/>
            <w:vAlign w:val="center"/>
          </w:tcPr>
          <w:p w14:paraId="588B4D26" w14:textId="74B2C87F" w:rsidR="00BB65AA" w:rsidRPr="00437E85" w:rsidRDefault="00357FC6" w:rsidP="00387ED4">
            <w:pPr>
              <w:spacing w:after="0" w:line="240" w:lineRule="auto"/>
              <w:jc w:val="center"/>
              <w:rPr>
                <w:rFonts w:asciiTheme="minorHAnsi" w:hAnsiTheme="minorHAnsi"/>
                <w:bCs/>
                <w:sz w:val="24"/>
                <w:szCs w:val="24"/>
              </w:rPr>
            </w:pPr>
            <w:r w:rsidRPr="00437E85">
              <w:rPr>
                <w:rFonts w:asciiTheme="minorHAnsi" w:hAnsiTheme="minorHAnsi"/>
                <w:bCs/>
                <w:sz w:val="24"/>
                <w:szCs w:val="24"/>
              </w:rPr>
              <w:t>N</w:t>
            </w:r>
          </w:p>
        </w:tc>
        <w:tc>
          <w:tcPr>
            <w:tcW w:w="409" w:type="pct"/>
            <w:vAlign w:val="center"/>
          </w:tcPr>
          <w:p w14:paraId="731B8BD6" w14:textId="7D4BFC6C" w:rsidR="00BB65AA" w:rsidRPr="00437E85" w:rsidRDefault="00BB65AA" w:rsidP="00387ED4">
            <w:pPr>
              <w:spacing w:after="0" w:line="240" w:lineRule="auto"/>
              <w:jc w:val="center"/>
              <w:rPr>
                <w:rFonts w:asciiTheme="minorHAnsi" w:hAnsiTheme="minorHAnsi"/>
                <w:bCs/>
                <w:sz w:val="24"/>
                <w:szCs w:val="24"/>
              </w:rPr>
            </w:pPr>
            <w:r w:rsidRPr="00437E85">
              <w:rPr>
                <w:rFonts w:asciiTheme="minorHAnsi" w:hAnsiTheme="minorHAnsi"/>
                <w:bCs/>
                <w:sz w:val="24"/>
                <w:szCs w:val="24"/>
              </w:rPr>
              <w:t>Text Analysis</w:t>
            </w:r>
          </w:p>
        </w:tc>
        <w:tc>
          <w:tcPr>
            <w:tcW w:w="226" w:type="pct"/>
            <w:vAlign w:val="center"/>
          </w:tcPr>
          <w:p w14:paraId="02D07334" w14:textId="3043C246" w:rsidR="00BB65AA" w:rsidRPr="00437E85" w:rsidRDefault="00BB65AA" w:rsidP="00387ED4">
            <w:pPr>
              <w:spacing w:after="0" w:line="240" w:lineRule="auto"/>
              <w:jc w:val="center"/>
              <w:rPr>
                <w:rFonts w:asciiTheme="minorHAnsi" w:hAnsiTheme="minorHAnsi"/>
                <w:bCs/>
                <w:sz w:val="24"/>
                <w:szCs w:val="24"/>
              </w:rPr>
            </w:pPr>
            <w:r w:rsidRPr="00437E85">
              <w:rPr>
                <w:rFonts w:asciiTheme="minorHAnsi" w:hAnsiTheme="minorHAnsi"/>
                <w:bCs/>
                <w:sz w:val="24"/>
                <w:szCs w:val="24"/>
              </w:rPr>
              <w:t>30%</w:t>
            </w:r>
          </w:p>
        </w:tc>
        <w:tc>
          <w:tcPr>
            <w:tcW w:w="245" w:type="pct"/>
            <w:vAlign w:val="center"/>
          </w:tcPr>
          <w:p w14:paraId="11E03915" w14:textId="09C2ACE5" w:rsidR="00BB65AA" w:rsidRPr="00437E85" w:rsidRDefault="00357FC6" w:rsidP="00387ED4">
            <w:pPr>
              <w:spacing w:after="0" w:line="240" w:lineRule="auto"/>
              <w:jc w:val="center"/>
              <w:rPr>
                <w:rFonts w:asciiTheme="minorHAnsi" w:hAnsiTheme="minorHAnsi"/>
                <w:bCs/>
                <w:sz w:val="24"/>
                <w:szCs w:val="24"/>
              </w:rPr>
            </w:pPr>
            <w:r w:rsidRPr="00437E85">
              <w:rPr>
                <w:rFonts w:asciiTheme="minorHAnsi" w:hAnsiTheme="minorHAnsi"/>
                <w:bCs/>
                <w:sz w:val="24"/>
                <w:szCs w:val="24"/>
              </w:rPr>
              <w:t>Y</w:t>
            </w:r>
          </w:p>
        </w:tc>
      </w:tr>
    </w:tbl>
    <w:p w14:paraId="6FB79CE8" w14:textId="77777777" w:rsidR="00D22BE7" w:rsidRPr="00437E85" w:rsidRDefault="00D22BE7" w:rsidP="00357FC6">
      <w:pPr>
        <w:rPr>
          <w:rFonts w:asciiTheme="minorHAnsi" w:hAnsiTheme="minorHAnsi"/>
          <w:color w:val="000000" w:themeColor="text1"/>
          <w:sz w:val="24"/>
          <w:szCs w:val="24"/>
        </w:rPr>
      </w:pPr>
    </w:p>
    <w:sectPr w:rsidR="00D22BE7" w:rsidRPr="00437E85" w:rsidSect="0021357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534F1" w14:textId="77777777" w:rsidR="00A41F8A" w:rsidRDefault="00A41F8A" w:rsidP="00B62EB9">
      <w:pPr>
        <w:spacing w:after="0" w:line="240" w:lineRule="auto"/>
      </w:pPr>
      <w:r>
        <w:separator/>
      </w:r>
    </w:p>
  </w:endnote>
  <w:endnote w:type="continuationSeparator" w:id="0">
    <w:p w14:paraId="5636622C" w14:textId="77777777" w:rsidR="00A41F8A" w:rsidRDefault="00A41F8A" w:rsidP="00B6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31C71" w14:textId="5B515257" w:rsidR="00A41F8A" w:rsidRDefault="00A41F8A">
    <w:pPr>
      <w:pStyle w:val="Footer"/>
    </w:pPr>
    <w:r>
      <w:fldChar w:fldCharType="begin"/>
    </w:r>
    <w:r>
      <w:instrText xml:space="preserve"> PAGE   \* MERGEFORMAT </w:instrText>
    </w:r>
    <w:r>
      <w:fldChar w:fldCharType="separate"/>
    </w:r>
    <w:r w:rsidR="00611211">
      <w:rPr>
        <w:noProof/>
      </w:rPr>
      <w:t>1</w:t>
    </w:r>
    <w:r>
      <w:rPr>
        <w:noProof/>
      </w:rPr>
      <w:fldChar w:fldCharType="end"/>
    </w:r>
  </w:p>
  <w:p w14:paraId="54570094" w14:textId="77777777" w:rsidR="00A41F8A" w:rsidRDefault="00A41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C5CEE" w14:textId="77777777" w:rsidR="00A41F8A" w:rsidRDefault="00A41F8A" w:rsidP="00B62EB9">
      <w:pPr>
        <w:spacing w:after="0" w:line="240" w:lineRule="auto"/>
      </w:pPr>
      <w:r>
        <w:separator/>
      </w:r>
    </w:p>
  </w:footnote>
  <w:footnote w:type="continuationSeparator" w:id="0">
    <w:p w14:paraId="774A38D1" w14:textId="77777777" w:rsidR="00A41F8A" w:rsidRDefault="00A41F8A" w:rsidP="00B62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A3AA" w14:textId="6475E465" w:rsidR="00A41F8A" w:rsidRDefault="00A41F8A">
    <w:pPr>
      <w:pStyle w:val="Header"/>
    </w:pPr>
    <w:r>
      <w:rPr>
        <w:noProof/>
      </w:rPr>
      <w:drawing>
        <wp:inline distT="0" distB="0" distL="0" distR="0" wp14:anchorId="51F578DD" wp14:editId="512AAA20">
          <wp:extent cx="2679130" cy="750297"/>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79130" cy="750297"/>
                  </a:xfrm>
                  <a:prstGeom prst="rect">
                    <a:avLst/>
                  </a:prstGeom>
                  <a:ln/>
                </pic:spPr>
              </pic:pic>
            </a:graphicData>
          </a:graphic>
        </wp:inline>
      </w:drawing>
    </w:r>
    <w:r>
      <w:rPr>
        <w:noProof/>
      </w:rPr>
      <w:ptab w:relativeTo="margin" w:alignment="right" w:leader="none"/>
    </w:r>
    <w:r>
      <w:rPr>
        <w:noProof/>
      </w:rPr>
      <w:drawing>
        <wp:inline distT="0" distB="0" distL="0" distR="0" wp14:anchorId="63D590F7" wp14:editId="1327445A">
          <wp:extent cx="2713458" cy="73787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2713458" cy="7378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7103"/>
    <w:multiLevelType w:val="hybridMultilevel"/>
    <w:tmpl w:val="9F5AE6F6"/>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 w15:restartNumberingAfterBreak="0">
    <w:nsid w:val="00DC38AA"/>
    <w:multiLevelType w:val="hybridMultilevel"/>
    <w:tmpl w:val="F10848B4"/>
    <w:lvl w:ilvl="0" w:tplc="1D28C840">
      <w:start w:val="1"/>
      <w:numFmt w:val="decimal"/>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4206B7E"/>
    <w:multiLevelType w:val="hybridMultilevel"/>
    <w:tmpl w:val="DEE0B8DA"/>
    <w:lvl w:ilvl="0" w:tplc="AF4A3800">
      <w:start w:val="2"/>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84744DF"/>
    <w:multiLevelType w:val="hybridMultilevel"/>
    <w:tmpl w:val="E8E8B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C5F52"/>
    <w:multiLevelType w:val="hybridMultilevel"/>
    <w:tmpl w:val="142648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107E6038"/>
    <w:multiLevelType w:val="hybridMultilevel"/>
    <w:tmpl w:val="CD549CA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0EB3303"/>
    <w:multiLevelType w:val="hybridMultilevel"/>
    <w:tmpl w:val="17C8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F3662"/>
    <w:multiLevelType w:val="hybridMultilevel"/>
    <w:tmpl w:val="0128A6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1BB65C7C"/>
    <w:multiLevelType w:val="hybridMultilevel"/>
    <w:tmpl w:val="B2B447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22E01B21"/>
    <w:multiLevelType w:val="hybridMultilevel"/>
    <w:tmpl w:val="D5FEF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374EB"/>
    <w:multiLevelType w:val="hybridMultilevel"/>
    <w:tmpl w:val="3C644AEE"/>
    <w:lvl w:ilvl="0" w:tplc="0A36377E">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146EB"/>
    <w:multiLevelType w:val="hybridMultilevel"/>
    <w:tmpl w:val="532E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F0073B"/>
    <w:multiLevelType w:val="hybridMultilevel"/>
    <w:tmpl w:val="F5DC9D3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18741B2"/>
    <w:multiLevelType w:val="hybridMultilevel"/>
    <w:tmpl w:val="F63CEAB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32F363EB"/>
    <w:multiLevelType w:val="hybridMultilevel"/>
    <w:tmpl w:val="7DE6729A"/>
    <w:lvl w:ilvl="0" w:tplc="0A36377E">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9601F5"/>
    <w:multiLevelType w:val="hybridMultilevel"/>
    <w:tmpl w:val="9566F8E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DA07087"/>
    <w:multiLevelType w:val="hybridMultilevel"/>
    <w:tmpl w:val="DC12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7032D"/>
    <w:multiLevelType w:val="hybridMultilevel"/>
    <w:tmpl w:val="17F0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807407"/>
    <w:multiLevelType w:val="hybridMultilevel"/>
    <w:tmpl w:val="7B246F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36D3EBA"/>
    <w:multiLevelType w:val="hybridMultilevel"/>
    <w:tmpl w:val="5FCC8E9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549093E"/>
    <w:multiLevelType w:val="hybridMultilevel"/>
    <w:tmpl w:val="8196D5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79F260F"/>
    <w:multiLevelType w:val="hybridMultilevel"/>
    <w:tmpl w:val="D584D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10E03"/>
    <w:multiLevelType w:val="hybridMultilevel"/>
    <w:tmpl w:val="C6100F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8C828FC"/>
    <w:multiLevelType w:val="hybridMultilevel"/>
    <w:tmpl w:val="2842B3AC"/>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4" w15:restartNumberingAfterBreak="0">
    <w:nsid w:val="5E3D0FB2"/>
    <w:multiLevelType w:val="hybridMultilevel"/>
    <w:tmpl w:val="AE38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BB73FF"/>
    <w:multiLevelType w:val="hybridMultilevel"/>
    <w:tmpl w:val="B74450FC"/>
    <w:lvl w:ilvl="0" w:tplc="B9B2527A">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DF6507"/>
    <w:multiLevelType w:val="hybridMultilevel"/>
    <w:tmpl w:val="09F66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8F3EAD"/>
    <w:multiLevelType w:val="hybridMultilevel"/>
    <w:tmpl w:val="B07E734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60D23BA"/>
    <w:multiLevelType w:val="hybridMultilevel"/>
    <w:tmpl w:val="7E52B6D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85C3125"/>
    <w:multiLevelType w:val="hybridMultilevel"/>
    <w:tmpl w:val="375E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D93668"/>
    <w:multiLevelType w:val="hybridMultilevel"/>
    <w:tmpl w:val="C7D6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7535B8"/>
    <w:multiLevelType w:val="hybridMultilevel"/>
    <w:tmpl w:val="695ED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8"/>
  </w:num>
  <w:num w:numId="4">
    <w:abstractNumId w:val="22"/>
  </w:num>
  <w:num w:numId="5">
    <w:abstractNumId w:val="8"/>
  </w:num>
  <w:num w:numId="6">
    <w:abstractNumId w:val="2"/>
  </w:num>
  <w:num w:numId="7">
    <w:abstractNumId w:val="4"/>
  </w:num>
  <w:num w:numId="8">
    <w:abstractNumId w:val="13"/>
  </w:num>
  <w:num w:numId="9">
    <w:abstractNumId w:val="0"/>
  </w:num>
  <w:num w:numId="10">
    <w:abstractNumId w:val="7"/>
  </w:num>
  <w:num w:numId="11">
    <w:abstractNumId w:val="23"/>
  </w:num>
  <w:num w:numId="12">
    <w:abstractNumId w:val="20"/>
  </w:num>
  <w:num w:numId="13">
    <w:abstractNumId w:val="12"/>
  </w:num>
  <w:num w:numId="14">
    <w:abstractNumId w:val="15"/>
  </w:num>
  <w:num w:numId="15">
    <w:abstractNumId w:val="28"/>
  </w:num>
  <w:num w:numId="16">
    <w:abstractNumId w:val="19"/>
  </w:num>
  <w:num w:numId="17">
    <w:abstractNumId w:val="17"/>
  </w:num>
  <w:num w:numId="18">
    <w:abstractNumId w:val="14"/>
  </w:num>
  <w:num w:numId="19">
    <w:abstractNumId w:val="10"/>
  </w:num>
  <w:num w:numId="20">
    <w:abstractNumId w:val="21"/>
  </w:num>
  <w:num w:numId="21">
    <w:abstractNumId w:val="9"/>
  </w:num>
  <w:num w:numId="22">
    <w:abstractNumId w:val="16"/>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6"/>
  </w:num>
  <w:num w:numId="26">
    <w:abstractNumId w:val="25"/>
  </w:num>
  <w:num w:numId="27">
    <w:abstractNumId w:val="29"/>
  </w:num>
  <w:num w:numId="28">
    <w:abstractNumId w:val="31"/>
  </w:num>
  <w:num w:numId="29">
    <w:abstractNumId w:val="11"/>
  </w:num>
  <w:num w:numId="30">
    <w:abstractNumId w:val="30"/>
  </w:num>
  <w:num w:numId="31">
    <w:abstractNumId w:val="26"/>
  </w:num>
  <w:num w:numId="32">
    <w:abstractNumId w:val="2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92"/>
    <w:rsid w:val="00000BBA"/>
    <w:rsid w:val="00015173"/>
    <w:rsid w:val="00015D8A"/>
    <w:rsid w:val="0001777F"/>
    <w:rsid w:val="00021ABF"/>
    <w:rsid w:val="00024596"/>
    <w:rsid w:val="00032900"/>
    <w:rsid w:val="00032958"/>
    <w:rsid w:val="000359A3"/>
    <w:rsid w:val="00035FD1"/>
    <w:rsid w:val="000414A6"/>
    <w:rsid w:val="00051690"/>
    <w:rsid w:val="00052BF7"/>
    <w:rsid w:val="00055532"/>
    <w:rsid w:val="00055C24"/>
    <w:rsid w:val="000663B5"/>
    <w:rsid w:val="00072E35"/>
    <w:rsid w:val="00074134"/>
    <w:rsid w:val="00077552"/>
    <w:rsid w:val="0008334E"/>
    <w:rsid w:val="00083A4B"/>
    <w:rsid w:val="00085A91"/>
    <w:rsid w:val="00086CB9"/>
    <w:rsid w:val="0008788F"/>
    <w:rsid w:val="0009103F"/>
    <w:rsid w:val="000910A9"/>
    <w:rsid w:val="00095B08"/>
    <w:rsid w:val="00096BDE"/>
    <w:rsid w:val="000A06FA"/>
    <w:rsid w:val="000A68DC"/>
    <w:rsid w:val="000B545A"/>
    <w:rsid w:val="000B5BC4"/>
    <w:rsid w:val="000D1F07"/>
    <w:rsid w:val="000D288E"/>
    <w:rsid w:val="000D4272"/>
    <w:rsid w:val="000D5F3B"/>
    <w:rsid w:val="000F0457"/>
    <w:rsid w:val="000F4187"/>
    <w:rsid w:val="000F483E"/>
    <w:rsid w:val="000F4FAD"/>
    <w:rsid w:val="000F631A"/>
    <w:rsid w:val="00115FA5"/>
    <w:rsid w:val="00117F37"/>
    <w:rsid w:val="00122E87"/>
    <w:rsid w:val="00130E8B"/>
    <w:rsid w:val="00135328"/>
    <w:rsid w:val="00146D64"/>
    <w:rsid w:val="00147572"/>
    <w:rsid w:val="001476E2"/>
    <w:rsid w:val="0015158D"/>
    <w:rsid w:val="001542EE"/>
    <w:rsid w:val="00155DE6"/>
    <w:rsid w:val="00157A4D"/>
    <w:rsid w:val="001609A0"/>
    <w:rsid w:val="00160CBD"/>
    <w:rsid w:val="00161937"/>
    <w:rsid w:val="00167B60"/>
    <w:rsid w:val="001738B9"/>
    <w:rsid w:val="001746B8"/>
    <w:rsid w:val="0017670D"/>
    <w:rsid w:val="00182508"/>
    <w:rsid w:val="0019071A"/>
    <w:rsid w:val="00197811"/>
    <w:rsid w:val="001A0646"/>
    <w:rsid w:val="001A1CC6"/>
    <w:rsid w:val="001B2F2F"/>
    <w:rsid w:val="001C4975"/>
    <w:rsid w:val="001C49B4"/>
    <w:rsid w:val="001D3F1B"/>
    <w:rsid w:val="001E0EB9"/>
    <w:rsid w:val="001F4F43"/>
    <w:rsid w:val="001F4FC2"/>
    <w:rsid w:val="001F71BD"/>
    <w:rsid w:val="001F77FE"/>
    <w:rsid w:val="00200EFA"/>
    <w:rsid w:val="00202825"/>
    <w:rsid w:val="00204C41"/>
    <w:rsid w:val="00205078"/>
    <w:rsid w:val="002055C2"/>
    <w:rsid w:val="00206AA3"/>
    <w:rsid w:val="0021357A"/>
    <w:rsid w:val="002144BA"/>
    <w:rsid w:val="00214EFD"/>
    <w:rsid w:val="00227C50"/>
    <w:rsid w:val="00234DCD"/>
    <w:rsid w:val="00240718"/>
    <w:rsid w:val="0024159A"/>
    <w:rsid w:val="002416D8"/>
    <w:rsid w:val="00241AC2"/>
    <w:rsid w:val="00242134"/>
    <w:rsid w:val="00244B85"/>
    <w:rsid w:val="00250FBC"/>
    <w:rsid w:val="00252934"/>
    <w:rsid w:val="002541D7"/>
    <w:rsid w:val="00256DA3"/>
    <w:rsid w:val="002579A9"/>
    <w:rsid w:val="00261356"/>
    <w:rsid w:val="002665A2"/>
    <w:rsid w:val="002729F2"/>
    <w:rsid w:val="00274B0A"/>
    <w:rsid w:val="002773C9"/>
    <w:rsid w:val="00283178"/>
    <w:rsid w:val="002841A3"/>
    <w:rsid w:val="0028789F"/>
    <w:rsid w:val="00292666"/>
    <w:rsid w:val="00293D14"/>
    <w:rsid w:val="002A04CA"/>
    <w:rsid w:val="002A2B34"/>
    <w:rsid w:val="002A384D"/>
    <w:rsid w:val="002A7A19"/>
    <w:rsid w:val="002B3F4D"/>
    <w:rsid w:val="002B5BB7"/>
    <w:rsid w:val="002B7AE3"/>
    <w:rsid w:val="002C0511"/>
    <w:rsid w:val="002C145E"/>
    <w:rsid w:val="002C4363"/>
    <w:rsid w:val="002D30B4"/>
    <w:rsid w:val="002D3846"/>
    <w:rsid w:val="002E23FB"/>
    <w:rsid w:val="002E5111"/>
    <w:rsid w:val="002F0EC7"/>
    <w:rsid w:val="002F1480"/>
    <w:rsid w:val="002F1CB1"/>
    <w:rsid w:val="002F302F"/>
    <w:rsid w:val="002F3264"/>
    <w:rsid w:val="002F5351"/>
    <w:rsid w:val="002F615D"/>
    <w:rsid w:val="00305199"/>
    <w:rsid w:val="0032230F"/>
    <w:rsid w:val="00322BC5"/>
    <w:rsid w:val="0033789E"/>
    <w:rsid w:val="00357FC6"/>
    <w:rsid w:val="00364762"/>
    <w:rsid w:val="003650FF"/>
    <w:rsid w:val="0037306C"/>
    <w:rsid w:val="00374154"/>
    <w:rsid w:val="0037776C"/>
    <w:rsid w:val="003874E7"/>
    <w:rsid w:val="00387ED4"/>
    <w:rsid w:val="003A125F"/>
    <w:rsid w:val="003A242A"/>
    <w:rsid w:val="003A40CD"/>
    <w:rsid w:val="003C7D28"/>
    <w:rsid w:val="003D18EB"/>
    <w:rsid w:val="003D2960"/>
    <w:rsid w:val="003D2DD3"/>
    <w:rsid w:val="003D5116"/>
    <w:rsid w:val="003D6758"/>
    <w:rsid w:val="003D6DFF"/>
    <w:rsid w:val="003F14E5"/>
    <w:rsid w:val="003F15B7"/>
    <w:rsid w:val="003F4171"/>
    <w:rsid w:val="003F4616"/>
    <w:rsid w:val="003F55C5"/>
    <w:rsid w:val="003F68EE"/>
    <w:rsid w:val="003F6B31"/>
    <w:rsid w:val="00400A85"/>
    <w:rsid w:val="0040277E"/>
    <w:rsid w:val="00406977"/>
    <w:rsid w:val="0041072E"/>
    <w:rsid w:val="00410BB8"/>
    <w:rsid w:val="004151F8"/>
    <w:rsid w:val="0042587C"/>
    <w:rsid w:val="00426683"/>
    <w:rsid w:val="004373C4"/>
    <w:rsid w:val="00437E85"/>
    <w:rsid w:val="00455E98"/>
    <w:rsid w:val="0045659C"/>
    <w:rsid w:val="0046082F"/>
    <w:rsid w:val="00464E0E"/>
    <w:rsid w:val="00466D5E"/>
    <w:rsid w:val="004672CC"/>
    <w:rsid w:val="004702A8"/>
    <w:rsid w:val="00475129"/>
    <w:rsid w:val="004752AE"/>
    <w:rsid w:val="004767E5"/>
    <w:rsid w:val="004A068F"/>
    <w:rsid w:val="004A41AF"/>
    <w:rsid w:val="004A7C72"/>
    <w:rsid w:val="004B2EDB"/>
    <w:rsid w:val="004B7854"/>
    <w:rsid w:val="004C3342"/>
    <w:rsid w:val="004C6225"/>
    <w:rsid w:val="004C7936"/>
    <w:rsid w:val="004D05A8"/>
    <w:rsid w:val="004D2392"/>
    <w:rsid w:val="004E25CD"/>
    <w:rsid w:val="004E3722"/>
    <w:rsid w:val="004F03E7"/>
    <w:rsid w:val="004F7539"/>
    <w:rsid w:val="00500689"/>
    <w:rsid w:val="00501CE8"/>
    <w:rsid w:val="00510F6C"/>
    <w:rsid w:val="00511C5A"/>
    <w:rsid w:val="005123CA"/>
    <w:rsid w:val="0051410B"/>
    <w:rsid w:val="0051527B"/>
    <w:rsid w:val="00515860"/>
    <w:rsid w:val="00521B23"/>
    <w:rsid w:val="005325F8"/>
    <w:rsid w:val="00533F7D"/>
    <w:rsid w:val="005355E4"/>
    <w:rsid w:val="005439E2"/>
    <w:rsid w:val="00543F0F"/>
    <w:rsid w:val="005465E9"/>
    <w:rsid w:val="00547B6C"/>
    <w:rsid w:val="00547C81"/>
    <w:rsid w:val="005500B7"/>
    <w:rsid w:val="00550D70"/>
    <w:rsid w:val="00563315"/>
    <w:rsid w:val="005727DD"/>
    <w:rsid w:val="00575101"/>
    <w:rsid w:val="00577CDC"/>
    <w:rsid w:val="00583B1F"/>
    <w:rsid w:val="00584921"/>
    <w:rsid w:val="00585DE9"/>
    <w:rsid w:val="00593F44"/>
    <w:rsid w:val="005970AB"/>
    <w:rsid w:val="005A5B7D"/>
    <w:rsid w:val="005A6CD3"/>
    <w:rsid w:val="005B0D26"/>
    <w:rsid w:val="005B3ABD"/>
    <w:rsid w:val="005C77F7"/>
    <w:rsid w:val="005E1E4E"/>
    <w:rsid w:val="005E3253"/>
    <w:rsid w:val="005E537F"/>
    <w:rsid w:val="005F02BC"/>
    <w:rsid w:val="005F536D"/>
    <w:rsid w:val="005F6487"/>
    <w:rsid w:val="005F7F8C"/>
    <w:rsid w:val="00601906"/>
    <w:rsid w:val="0060308A"/>
    <w:rsid w:val="006101E4"/>
    <w:rsid w:val="00611211"/>
    <w:rsid w:val="00611953"/>
    <w:rsid w:val="00630444"/>
    <w:rsid w:val="0063712D"/>
    <w:rsid w:val="00640816"/>
    <w:rsid w:val="006505EA"/>
    <w:rsid w:val="0065535E"/>
    <w:rsid w:val="00656407"/>
    <w:rsid w:val="00660556"/>
    <w:rsid w:val="00661DFF"/>
    <w:rsid w:val="00670771"/>
    <w:rsid w:val="00690657"/>
    <w:rsid w:val="006929B2"/>
    <w:rsid w:val="006967D9"/>
    <w:rsid w:val="006A0E5C"/>
    <w:rsid w:val="006A4F8D"/>
    <w:rsid w:val="006A7830"/>
    <w:rsid w:val="006B5D51"/>
    <w:rsid w:val="006B72D1"/>
    <w:rsid w:val="006B7939"/>
    <w:rsid w:val="006C0641"/>
    <w:rsid w:val="006C399F"/>
    <w:rsid w:val="006C6E17"/>
    <w:rsid w:val="006D32B6"/>
    <w:rsid w:val="006E23A7"/>
    <w:rsid w:val="006E54FC"/>
    <w:rsid w:val="006F47FD"/>
    <w:rsid w:val="007041B2"/>
    <w:rsid w:val="00710EF5"/>
    <w:rsid w:val="00712DC3"/>
    <w:rsid w:val="00714471"/>
    <w:rsid w:val="0072096F"/>
    <w:rsid w:val="007230FC"/>
    <w:rsid w:val="007328DA"/>
    <w:rsid w:val="007337B0"/>
    <w:rsid w:val="00737447"/>
    <w:rsid w:val="00744032"/>
    <w:rsid w:val="00745CCB"/>
    <w:rsid w:val="00765860"/>
    <w:rsid w:val="00767931"/>
    <w:rsid w:val="00771D23"/>
    <w:rsid w:val="00772815"/>
    <w:rsid w:val="00776F74"/>
    <w:rsid w:val="00781BE9"/>
    <w:rsid w:val="00782030"/>
    <w:rsid w:val="007849BD"/>
    <w:rsid w:val="007868AF"/>
    <w:rsid w:val="00797C9D"/>
    <w:rsid w:val="007A16C6"/>
    <w:rsid w:val="007A1E18"/>
    <w:rsid w:val="007A7EE6"/>
    <w:rsid w:val="007B056C"/>
    <w:rsid w:val="007B1A6F"/>
    <w:rsid w:val="007B2D4C"/>
    <w:rsid w:val="007B6F60"/>
    <w:rsid w:val="007C147C"/>
    <w:rsid w:val="007C17B5"/>
    <w:rsid w:val="007D55A5"/>
    <w:rsid w:val="007D7BF6"/>
    <w:rsid w:val="007E174A"/>
    <w:rsid w:val="007E779D"/>
    <w:rsid w:val="007E77EE"/>
    <w:rsid w:val="007E7CC0"/>
    <w:rsid w:val="007F1817"/>
    <w:rsid w:val="007F1ED0"/>
    <w:rsid w:val="007F3D71"/>
    <w:rsid w:val="007F4C3E"/>
    <w:rsid w:val="007F4D1C"/>
    <w:rsid w:val="007F579A"/>
    <w:rsid w:val="008056AF"/>
    <w:rsid w:val="00805AD9"/>
    <w:rsid w:val="00810736"/>
    <w:rsid w:val="0081215C"/>
    <w:rsid w:val="008144ED"/>
    <w:rsid w:val="00814EC0"/>
    <w:rsid w:val="00816416"/>
    <w:rsid w:val="00820A70"/>
    <w:rsid w:val="00820C89"/>
    <w:rsid w:val="00821384"/>
    <w:rsid w:val="0082454F"/>
    <w:rsid w:val="008309E1"/>
    <w:rsid w:val="0083774D"/>
    <w:rsid w:val="0084219B"/>
    <w:rsid w:val="0084526E"/>
    <w:rsid w:val="0085681A"/>
    <w:rsid w:val="008634BC"/>
    <w:rsid w:val="00880289"/>
    <w:rsid w:val="00886077"/>
    <w:rsid w:val="00886629"/>
    <w:rsid w:val="00887494"/>
    <w:rsid w:val="00890755"/>
    <w:rsid w:val="008929D3"/>
    <w:rsid w:val="00897150"/>
    <w:rsid w:val="008A03A0"/>
    <w:rsid w:val="008A4925"/>
    <w:rsid w:val="008A66F1"/>
    <w:rsid w:val="008B2248"/>
    <w:rsid w:val="008B3911"/>
    <w:rsid w:val="008B71F6"/>
    <w:rsid w:val="008B79B6"/>
    <w:rsid w:val="008C3331"/>
    <w:rsid w:val="008C6E0B"/>
    <w:rsid w:val="008D04EC"/>
    <w:rsid w:val="008E0328"/>
    <w:rsid w:val="008E0C83"/>
    <w:rsid w:val="008E1015"/>
    <w:rsid w:val="008F5357"/>
    <w:rsid w:val="009035B3"/>
    <w:rsid w:val="00904422"/>
    <w:rsid w:val="00910021"/>
    <w:rsid w:val="00912C2D"/>
    <w:rsid w:val="00916B08"/>
    <w:rsid w:val="009255D2"/>
    <w:rsid w:val="009301D3"/>
    <w:rsid w:val="00936871"/>
    <w:rsid w:val="009369C9"/>
    <w:rsid w:val="00960A0B"/>
    <w:rsid w:val="00976B66"/>
    <w:rsid w:val="00980EB9"/>
    <w:rsid w:val="009824E8"/>
    <w:rsid w:val="00993FDB"/>
    <w:rsid w:val="009A4A2F"/>
    <w:rsid w:val="009B325E"/>
    <w:rsid w:val="009B3DE6"/>
    <w:rsid w:val="009B480C"/>
    <w:rsid w:val="009B4D17"/>
    <w:rsid w:val="009C34B1"/>
    <w:rsid w:val="009C51E2"/>
    <w:rsid w:val="009D0FA7"/>
    <w:rsid w:val="009D4868"/>
    <w:rsid w:val="009D4A8E"/>
    <w:rsid w:val="009E6FFF"/>
    <w:rsid w:val="009F1ED1"/>
    <w:rsid w:val="009F5E86"/>
    <w:rsid w:val="00A00340"/>
    <w:rsid w:val="00A01C4B"/>
    <w:rsid w:val="00A05AC4"/>
    <w:rsid w:val="00A15635"/>
    <w:rsid w:val="00A2572B"/>
    <w:rsid w:val="00A349D1"/>
    <w:rsid w:val="00A35894"/>
    <w:rsid w:val="00A41F8A"/>
    <w:rsid w:val="00A544F6"/>
    <w:rsid w:val="00A54771"/>
    <w:rsid w:val="00A54D95"/>
    <w:rsid w:val="00A620EA"/>
    <w:rsid w:val="00A65203"/>
    <w:rsid w:val="00A7227B"/>
    <w:rsid w:val="00A73021"/>
    <w:rsid w:val="00A73114"/>
    <w:rsid w:val="00A858FF"/>
    <w:rsid w:val="00A87601"/>
    <w:rsid w:val="00A91989"/>
    <w:rsid w:val="00AA0690"/>
    <w:rsid w:val="00AA3222"/>
    <w:rsid w:val="00AA51B2"/>
    <w:rsid w:val="00AB1925"/>
    <w:rsid w:val="00AC6562"/>
    <w:rsid w:val="00AD3510"/>
    <w:rsid w:val="00AD5168"/>
    <w:rsid w:val="00AD7569"/>
    <w:rsid w:val="00AE0C2A"/>
    <w:rsid w:val="00AE1655"/>
    <w:rsid w:val="00AE1FF7"/>
    <w:rsid w:val="00AF283B"/>
    <w:rsid w:val="00AF3E40"/>
    <w:rsid w:val="00B0110B"/>
    <w:rsid w:val="00B01D93"/>
    <w:rsid w:val="00B02917"/>
    <w:rsid w:val="00B02D3C"/>
    <w:rsid w:val="00B03BF9"/>
    <w:rsid w:val="00B10056"/>
    <w:rsid w:val="00B10680"/>
    <w:rsid w:val="00B207E4"/>
    <w:rsid w:val="00B244F4"/>
    <w:rsid w:val="00B33DBD"/>
    <w:rsid w:val="00B3470D"/>
    <w:rsid w:val="00B3740F"/>
    <w:rsid w:val="00B376C9"/>
    <w:rsid w:val="00B41DC0"/>
    <w:rsid w:val="00B4395B"/>
    <w:rsid w:val="00B5180A"/>
    <w:rsid w:val="00B52E28"/>
    <w:rsid w:val="00B57004"/>
    <w:rsid w:val="00B62186"/>
    <w:rsid w:val="00B62EB9"/>
    <w:rsid w:val="00B64A1B"/>
    <w:rsid w:val="00B75B8C"/>
    <w:rsid w:val="00B7699D"/>
    <w:rsid w:val="00B77892"/>
    <w:rsid w:val="00B77B39"/>
    <w:rsid w:val="00B81C52"/>
    <w:rsid w:val="00B910FA"/>
    <w:rsid w:val="00B9121F"/>
    <w:rsid w:val="00B91CDE"/>
    <w:rsid w:val="00BA1C62"/>
    <w:rsid w:val="00BA3A92"/>
    <w:rsid w:val="00BB2623"/>
    <w:rsid w:val="00BB65AA"/>
    <w:rsid w:val="00BC08B0"/>
    <w:rsid w:val="00BC1B3A"/>
    <w:rsid w:val="00BC41BA"/>
    <w:rsid w:val="00BD5A83"/>
    <w:rsid w:val="00BE2208"/>
    <w:rsid w:val="00C010C3"/>
    <w:rsid w:val="00C047B4"/>
    <w:rsid w:val="00C0612A"/>
    <w:rsid w:val="00C11B3A"/>
    <w:rsid w:val="00C11F3B"/>
    <w:rsid w:val="00C13C8E"/>
    <w:rsid w:val="00C15EBB"/>
    <w:rsid w:val="00C21808"/>
    <w:rsid w:val="00C26EB1"/>
    <w:rsid w:val="00C272CA"/>
    <w:rsid w:val="00C356B5"/>
    <w:rsid w:val="00C43596"/>
    <w:rsid w:val="00C43CA2"/>
    <w:rsid w:val="00C44EF4"/>
    <w:rsid w:val="00C541FA"/>
    <w:rsid w:val="00C55E4C"/>
    <w:rsid w:val="00C722AA"/>
    <w:rsid w:val="00C770C0"/>
    <w:rsid w:val="00C77C5E"/>
    <w:rsid w:val="00C852FB"/>
    <w:rsid w:val="00C866A2"/>
    <w:rsid w:val="00C90D3B"/>
    <w:rsid w:val="00C93E6E"/>
    <w:rsid w:val="00CA20CD"/>
    <w:rsid w:val="00CA4596"/>
    <w:rsid w:val="00CA4BE7"/>
    <w:rsid w:val="00CB1BD8"/>
    <w:rsid w:val="00CB5D31"/>
    <w:rsid w:val="00CC0FF7"/>
    <w:rsid w:val="00CC300B"/>
    <w:rsid w:val="00CC4339"/>
    <w:rsid w:val="00CC5218"/>
    <w:rsid w:val="00CD768A"/>
    <w:rsid w:val="00CE14AE"/>
    <w:rsid w:val="00CE2C82"/>
    <w:rsid w:val="00CF5804"/>
    <w:rsid w:val="00CF5B6F"/>
    <w:rsid w:val="00CF5E53"/>
    <w:rsid w:val="00D01223"/>
    <w:rsid w:val="00D056BA"/>
    <w:rsid w:val="00D07175"/>
    <w:rsid w:val="00D15439"/>
    <w:rsid w:val="00D22BE7"/>
    <w:rsid w:val="00D2496E"/>
    <w:rsid w:val="00D261F3"/>
    <w:rsid w:val="00D2622C"/>
    <w:rsid w:val="00D30E50"/>
    <w:rsid w:val="00D31D13"/>
    <w:rsid w:val="00D3208B"/>
    <w:rsid w:val="00D345F9"/>
    <w:rsid w:val="00D512B9"/>
    <w:rsid w:val="00D550EF"/>
    <w:rsid w:val="00D66113"/>
    <w:rsid w:val="00D72098"/>
    <w:rsid w:val="00D85986"/>
    <w:rsid w:val="00D92C74"/>
    <w:rsid w:val="00D94323"/>
    <w:rsid w:val="00D97826"/>
    <w:rsid w:val="00DA3505"/>
    <w:rsid w:val="00DA3A1E"/>
    <w:rsid w:val="00DA4097"/>
    <w:rsid w:val="00DA5D10"/>
    <w:rsid w:val="00DA6466"/>
    <w:rsid w:val="00DB09CF"/>
    <w:rsid w:val="00DC5B90"/>
    <w:rsid w:val="00DC6DF2"/>
    <w:rsid w:val="00DD76AB"/>
    <w:rsid w:val="00DE1269"/>
    <w:rsid w:val="00DE4C60"/>
    <w:rsid w:val="00DE4E37"/>
    <w:rsid w:val="00DE7792"/>
    <w:rsid w:val="00DE785C"/>
    <w:rsid w:val="00DE7B2D"/>
    <w:rsid w:val="00DF3DB7"/>
    <w:rsid w:val="00DF415F"/>
    <w:rsid w:val="00DF6BC1"/>
    <w:rsid w:val="00E01B17"/>
    <w:rsid w:val="00E1068D"/>
    <w:rsid w:val="00E10B93"/>
    <w:rsid w:val="00E12E0F"/>
    <w:rsid w:val="00E22898"/>
    <w:rsid w:val="00E23817"/>
    <w:rsid w:val="00E42B2F"/>
    <w:rsid w:val="00E42DBF"/>
    <w:rsid w:val="00E457E9"/>
    <w:rsid w:val="00E51340"/>
    <w:rsid w:val="00E5463D"/>
    <w:rsid w:val="00E633C0"/>
    <w:rsid w:val="00E73B98"/>
    <w:rsid w:val="00E74EF3"/>
    <w:rsid w:val="00E76B49"/>
    <w:rsid w:val="00E77335"/>
    <w:rsid w:val="00E80E19"/>
    <w:rsid w:val="00E83305"/>
    <w:rsid w:val="00E855D8"/>
    <w:rsid w:val="00E8574A"/>
    <w:rsid w:val="00E9192C"/>
    <w:rsid w:val="00E94B34"/>
    <w:rsid w:val="00EA4281"/>
    <w:rsid w:val="00EA4307"/>
    <w:rsid w:val="00EA4A25"/>
    <w:rsid w:val="00EA55D3"/>
    <w:rsid w:val="00EA742D"/>
    <w:rsid w:val="00EC0C60"/>
    <w:rsid w:val="00EC6F6C"/>
    <w:rsid w:val="00ED306E"/>
    <w:rsid w:val="00ED6F5B"/>
    <w:rsid w:val="00EE357F"/>
    <w:rsid w:val="00EE662F"/>
    <w:rsid w:val="00EF19D0"/>
    <w:rsid w:val="00EF3DB8"/>
    <w:rsid w:val="00EF403E"/>
    <w:rsid w:val="00EF4250"/>
    <w:rsid w:val="00EF60F4"/>
    <w:rsid w:val="00F03E46"/>
    <w:rsid w:val="00F135B4"/>
    <w:rsid w:val="00F16D8F"/>
    <w:rsid w:val="00F21DD0"/>
    <w:rsid w:val="00F2302D"/>
    <w:rsid w:val="00F332E3"/>
    <w:rsid w:val="00F35FBC"/>
    <w:rsid w:val="00F428E7"/>
    <w:rsid w:val="00F459F1"/>
    <w:rsid w:val="00F475B1"/>
    <w:rsid w:val="00F501CA"/>
    <w:rsid w:val="00F55F52"/>
    <w:rsid w:val="00F61349"/>
    <w:rsid w:val="00F629C1"/>
    <w:rsid w:val="00F64FA5"/>
    <w:rsid w:val="00F669E2"/>
    <w:rsid w:val="00F67DAD"/>
    <w:rsid w:val="00F70313"/>
    <w:rsid w:val="00F719D6"/>
    <w:rsid w:val="00F72659"/>
    <w:rsid w:val="00F73E84"/>
    <w:rsid w:val="00F80D41"/>
    <w:rsid w:val="00F84A63"/>
    <w:rsid w:val="00F93E80"/>
    <w:rsid w:val="00F95122"/>
    <w:rsid w:val="00FA6BA6"/>
    <w:rsid w:val="00FB162F"/>
    <w:rsid w:val="00FB614C"/>
    <w:rsid w:val="00FC4538"/>
    <w:rsid w:val="00FC5C62"/>
    <w:rsid w:val="00FC6215"/>
    <w:rsid w:val="00FE1C16"/>
    <w:rsid w:val="00FE2D57"/>
    <w:rsid w:val="00FE587B"/>
    <w:rsid w:val="00FF0105"/>
    <w:rsid w:val="00FF18FE"/>
    <w:rsid w:val="00FF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5D3666"/>
  <w15:docId w15:val="{2A6222FF-D61B-4365-A1E6-7E904182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26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789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7789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77892"/>
  </w:style>
  <w:style w:type="paragraph" w:styleId="Footer">
    <w:name w:val="footer"/>
    <w:basedOn w:val="Normal"/>
    <w:link w:val="FooterChar"/>
    <w:uiPriority w:val="99"/>
    <w:rsid w:val="00B7789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77892"/>
  </w:style>
  <w:style w:type="paragraph" w:styleId="ListParagraph">
    <w:name w:val="List Paragraph"/>
    <w:basedOn w:val="Normal"/>
    <w:uiPriority w:val="99"/>
    <w:qFormat/>
    <w:rsid w:val="00B77892"/>
    <w:pPr>
      <w:ind w:left="720"/>
    </w:pPr>
  </w:style>
  <w:style w:type="paragraph" w:customStyle="1" w:styleId="Default">
    <w:name w:val="Default"/>
    <w:uiPriority w:val="99"/>
    <w:rsid w:val="00B77892"/>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B77892"/>
    <w:rPr>
      <w:color w:val="0000FF"/>
      <w:u w:val="single"/>
    </w:rPr>
  </w:style>
  <w:style w:type="paragraph" w:customStyle="1" w:styleId="a">
    <w:name w:val="_"/>
    <w:uiPriority w:val="99"/>
    <w:rsid w:val="007F4C3E"/>
    <w:pPr>
      <w:autoSpaceDE w:val="0"/>
      <w:autoSpaceDN w:val="0"/>
      <w:adjustRightInd w:val="0"/>
      <w:ind w:left="-1440"/>
    </w:pPr>
    <w:rPr>
      <w:rFonts w:cs="Calibri"/>
      <w:sz w:val="20"/>
      <w:szCs w:val="20"/>
    </w:rPr>
  </w:style>
  <w:style w:type="paragraph" w:styleId="BodyTextIndent">
    <w:name w:val="Body Text Indent"/>
    <w:basedOn w:val="Normal"/>
    <w:link w:val="BodyTextIndentChar"/>
    <w:uiPriority w:val="99"/>
    <w:rsid w:val="00B376C9"/>
    <w:pPr>
      <w:tabs>
        <w:tab w:val="left" w:pos="220"/>
      </w:tabs>
      <w:spacing w:after="0" w:line="240" w:lineRule="auto"/>
      <w:ind w:left="220" w:hanging="220"/>
    </w:pPr>
    <w:rPr>
      <w:rFonts w:ascii="Arial" w:hAnsi="Arial" w:cs="Arial"/>
      <w:sz w:val="16"/>
      <w:szCs w:val="16"/>
    </w:rPr>
  </w:style>
  <w:style w:type="character" w:customStyle="1" w:styleId="BodyTextIndentChar">
    <w:name w:val="Body Text Indent Char"/>
    <w:basedOn w:val="DefaultParagraphFont"/>
    <w:link w:val="BodyTextIndent"/>
    <w:uiPriority w:val="99"/>
    <w:locked/>
    <w:rsid w:val="00B376C9"/>
    <w:rPr>
      <w:rFonts w:ascii="Arial" w:hAnsi="Arial" w:cs="Arial"/>
      <w:sz w:val="24"/>
      <w:szCs w:val="24"/>
    </w:rPr>
  </w:style>
  <w:style w:type="paragraph" w:styleId="BodyText">
    <w:name w:val="Body Text"/>
    <w:basedOn w:val="Normal"/>
    <w:link w:val="BodyTextChar"/>
    <w:uiPriority w:val="99"/>
    <w:rsid w:val="002A04CA"/>
    <w:pPr>
      <w:spacing w:after="120"/>
    </w:pPr>
  </w:style>
  <w:style w:type="character" w:customStyle="1" w:styleId="BodyTextChar">
    <w:name w:val="Body Text Char"/>
    <w:basedOn w:val="DefaultParagraphFont"/>
    <w:link w:val="BodyText"/>
    <w:uiPriority w:val="99"/>
    <w:locked/>
    <w:rsid w:val="002A04CA"/>
  </w:style>
  <w:style w:type="paragraph" w:customStyle="1" w:styleId="TxBrp3">
    <w:name w:val="TxBr_p3"/>
    <w:basedOn w:val="Normal"/>
    <w:uiPriority w:val="99"/>
    <w:rsid w:val="008A03A0"/>
    <w:pPr>
      <w:widowControl w:val="0"/>
      <w:autoSpaceDE w:val="0"/>
      <w:autoSpaceDN w:val="0"/>
      <w:adjustRightInd w:val="0"/>
      <w:spacing w:after="0" w:line="260" w:lineRule="atLeast"/>
      <w:jc w:val="both"/>
    </w:pPr>
    <w:rPr>
      <w:sz w:val="20"/>
      <w:szCs w:val="20"/>
      <w:lang w:val="en-US"/>
    </w:rPr>
  </w:style>
  <w:style w:type="character" w:styleId="FollowedHyperlink">
    <w:name w:val="FollowedHyperlink"/>
    <w:basedOn w:val="DefaultParagraphFont"/>
    <w:uiPriority w:val="99"/>
    <w:semiHidden/>
    <w:rsid w:val="008A03A0"/>
    <w:rPr>
      <w:color w:val="800080"/>
      <w:u w:val="single"/>
    </w:rPr>
  </w:style>
  <w:style w:type="paragraph" w:styleId="BodyTextIndent3">
    <w:name w:val="Body Text Indent 3"/>
    <w:basedOn w:val="Normal"/>
    <w:link w:val="BodyTextIndent3Char"/>
    <w:uiPriority w:val="99"/>
    <w:semiHidden/>
    <w:rsid w:val="0032230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2230F"/>
    <w:rPr>
      <w:sz w:val="16"/>
      <w:szCs w:val="16"/>
    </w:rPr>
  </w:style>
  <w:style w:type="paragraph" w:styleId="BalloonText">
    <w:name w:val="Balloon Text"/>
    <w:basedOn w:val="Normal"/>
    <w:link w:val="BalloonTextChar"/>
    <w:uiPriority w:val="99"/>
    <w:semiHidden/>
    <w:unhideWhenUsed/>
    <w:rsid w:val="00585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DE9"/>
    <w:rPr>
      <w:rFonts w:ascii="Tahoma" w:hAnsi="Tahoma" w:cs="Tahoma"/>
      <w:sz w:val="16"/>
      <w:szCs w:val="16"/>
    </w:rPr>
  </w:style>
  <w:style w:type="table" w:customStyle="1" w:styleId="TableGrid1">
    <w:name w:val="Table Grid1"/>
    <w:basedOn w:val="TableNormal"/>
    <w:next w:val="TableGrid"/>
    <w:rsid w:val="00CC300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QEParagraph">
    <w:name w:val="CLQE Paragraph"/>
    <w:basedOn w:val="Normal"/>
    <w:rsid w:val="00CC300B"/>
    <w:pPr>
      <w:spacing w:after="0" w:line="240" w:lineRule="auto"/>
      <w:ind w:left="720"/>
    </w:pPr>
    <w:rPr>
      <w:rFonts w:ascii="Arial" w:hAnsi="Arial" w:cs="Times New Roman"/>
      <w:lang w:eastAsia="en-US"/>
    </w:rPr>
  </w:style>
  <w:style w:type="character" w:styleId="CommentReference">
    <w:name w:val="annotation reference"/>
    <w:basedOn w:val="DefaultParagraphFont"/>
    <w:uiPriority w:val="99"/>
    <w:semiHidden/>
    <w:unhideWhenUsed/>
    <w:rsid w:val="00F80D41"/>
    <w:rPr>
      <w:sz w:val="16"/>
      <w:szCs w:val="16"/>
    </w:rPr>
  </w:style>
  <w:style w:type="paragraph" w:styleId="CommentText">
    <w:name w:val="annotation text"/>
    <w:basedOn w:val="Normal"/>
    <w:link w:val="CommentTextChar"/>
    <w:uiPriority w:val="99"/>
    <w:semiHidden/>
    <w:unhideWhenUsed/>
    <w:rsid w:val="00F80D41"/>
    <w:pPr>
      <w:spacing w:line="240" w:lineRule="auto"/>
    </w:pPr>
    <w:rPr>
      <w:sz w:val="20"/>
      <w:szCs w:val="20"/>
    </w:rPr>
  </w:style>
  <w:style w:type="character" w:customStyle="1" w:styleId="CommentTextChar">
    <w:name w:val="Comment Text Char"/>
    <w:basedOn w:val="DefaultParagraphFont"/>
    <w:link w:val="CommentText"/>
    <w:uiPriority w:val="99"/>
    <w:semiHidden/>
    <w:rsid w:val="00F80D41"/>
    <w:rPr>
      <w:rFonts w:cs="Calibri"/>
      <w:sz w:val="20"/>
      <w:szCs w:val="20"/>
    </w:rPr>
  </w:style>
  <w:style w:type="paragraph" w:styleId="CommentSubject">
    <w:name w:val="annotation subject"/>
    <w:basedOn w:val="CommentText"/>
    <w:next w:val="CommentText"/>
    <w:link w:val="CommentSubjectChar"/>
    <w:uiPriority w:val="99"/>
    <w:semiHidden/>
    <w:unhideWhenUsed/>
    <w:rsid w:val="00F80D41"/>
    <w:rPr>
      <w:b/>
      <w:bCs/>
    </w:rPr>
  </w:style>
  <w:style w:type="character" w:customStyle="1" w:styleId="CommentSubjectChar">
    <w:name w:val="Comment Subject Char"/>
    <w:basedOn w:val="CommentTextChar"/>
    <w:link w:val="CommentSubject"/>
    <w:uiPriority w:val="99"/>
    <w:semiHidden/>
    <w:rsid w:val="00F80D41"/>
    <w:rPr>
      <w:rFonts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1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adfordcollege.ac.uk/student-porta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adfordcollege.ac.uk/student-services/students-un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radfordcollege.ac.uk/student-services/student-support/careers-adv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foundation.co.uk/" TargetMode="External"/><Relationship Id="rId5" Type="http://schemas.openxmlformats.org/officeDocument/2006/relationships/numbering" Target="numbering.xml"/><Relationship Id="rId15" Type="http://schemas.openxmlformats.org/officeDocument/2006/relationships/hyperlink" Target="https://www.bradfordcollege.ac.uk/student-servic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lton.ac.uk/examrepor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F049BC031D564C98A93297AE87A927" ma:contentTypeVersion="4" ma:contentTypeDescription="Create a new document." ma:contentTypeScope="" ma:versionID="3138ad1cf4bb4dced7976876df59ca43">
  <xsd:schema xmlns:xsd="http://www.w3.org/2001/XMLSchema" xmlns:xs="http://www.w3.org/2001/XMLSchema" xmlns:p="http://schemas.microsoft.com/office/2006/metadata/properties" xmlns:ns2="1e6ea8a0-32a1-478a-ab46-17a50ae48bef" targetNamespace="http://schemas.microsoft.com/office/2006/metadata/properties" ma:root="true" ma:fieldsID="a31662e85cd3ef6f850e9f4efbf131dd" ns2:_="">
    <xsd:import namespace="1e6ea8a0-32a1-478a-ab46-17a50ae48b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ea8a0-32a1-478a-ab46-17a50ae48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F2BD8-83C8-4EA0-ABAC-2AAA5639C794}">
  <ds:schemaRefs>
    <ds:schemaRef ds:uri="http://www.w3.org/XML/1998/namespace"/>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1e6ea8a0-32a1-478a-ab46-17a50ae48bef"/>
  </ds:schemaRefs>
</ds:datastoreItem>
</file>

<file path=customXml/itemProps2.xml><?xml version="1.0" encoding="utf-8"?>
<ds:datastoreItem xmlns:ds="http://schemas.openxmlformats.org/officeDocument/2006/customXml" ds:itemID="{CA71A5B0-1D11-4477-9895-B7A838A6F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ea8a0-32a1-478a-ab46-17a50ae48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2650B2-3201-4AAB-9378-5470BA21CC03}">
  <ds:schemaRefs>
    <ds:schemaRef ds:uri="http://schemas.microsoft.com/sharepoint/v3/contenttype/forms"/>
  </ds:schemaRefs>
</ds:datastoreItem>
</file>

<file path=customXml/itemProps4.xml><?xml version="1.0" encoding="utf-8"?>
<ds:datastoreItem xmlns:ds="http://schemas.openxmlformats.org/officeDocument/2006/customXml" ds:itemID="{4CF9283B-306E-4A53-9889-9C15C631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2313</Words>
  <Characters>13944</Characters>
  <Application>Microsoft Office Word</Application>
  <DocSecurity>0</DocSecurity>
  <Lines>1072</Lines>
  <Paragraphs>812</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Riches</dc:creator>
  <cp:lastModifiedBy>Mark Hogg</cp:lastModifiedBy>
  <cp:revision>2</cp:revision>
  <cp:lastPrinted>2013-06-13T10:27:00Z</cp:lastPrinted>
  <dcterms:created xsi:type="dcterms:W3CDTF">2022-05-06T15:00:00Z</dcterms:created>
  <dcterms:modified xsi:type="dcterms:W3CDTF">2022-05-06T15:00:00Z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0x010100B9F049BC031D564C98A93297AE87A927</vt:lpwstr>
  </property>
</Properties>
</file>