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13D" w:rsidRPr="00793111" w:rsidRDefault="00042329" w:rsidP="00E133A7">
      <w:pPr>
        <w:jc w:val="both"/>
        <w:rPr>
          <w:rFonts w:ascii="Arial" w:hAnsi="Arial" w:cs="Arial"/>
        </w:rPr>
      </w:pPr>
      <w:bookmarkStart w:id="0" w:name="_Hlk39604731"/>
      <w:bookmarkStart w:id="1" w:name="_Hlk39598761"/>
      <w:r w:rsidRPr="0079311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4126414" wp14:editId="1E257F5E">
            <wp:simplePos x="0" y="0"/>
            <wp:positionH relativeFrom="column">
              <wp:posOffset>-132080</wp:posOffset>
            </wp:positionH>
            <wp:positionV relativeFrom="paragraph">
              <wp:posOffset>198120</wp:posOffset>
            </wp:positionV>
            <wp:extent cx="6080125" cy="15881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2" t="4459" r="18250" b="7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13D" w:rsidRPr="0079311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0F59BB8" wp14:editId="1963C893">
            <wp:simplePos x="0" y="0"/>
            <wp:positionH relativeFrom="margin">
              <wp:posOffset>3476625</wp:posOffset>
            </wp:positionH>
            <wp:positionV relativeFrom="topMargin">
              <wp:posOffset>447675</wp:posOffset>
            </wp:positionV>
            <wp:extent cx="2457450" cy="342900"/>
            <wp:effectExtent l="0" t="0" r="0" b="0"/>
            <wp:wrapNone/>
            <wp:docPr id="7" name="Picture 7" descr="240418---Blue-Bradford-Colleg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0418---Blue-Bradford-College-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A01" w:rsidRPr="00793111" w:rsidRDefault="00872A01" w:rsidP="00E133A7">
      <w:pPr>
        <w:jc w:val="both"/>
        <w:rPr>
          <w:rFonts w:ascii="Arial" w:hAnsi="Arial" w:cs="Arial"/>
        </w:rPr>
      </w:pPr>
      <w:bookmarkStart w:id="2" w:name="_Hlk39598722"/>
      <w:bookmarkStart w:id="3" w:name="_Hlk39252356"/>
    </w:p>
    <w:p w:rsidR="00872A01" w:rsidRPr="00793111" w:rsidRDefault="00872A01" w:rsidP="00E133A7">
      <w:pPr>
        <w:jc w:val="both"/>
        <w:rPr>
          <w:rFonts w:ascii="Arial" w:hAnsi="Arial" w:cs="Arial"/>
        </w:rPr>
      </w:pPr>
    </w:p>
    <w:p w:rsidR="00872A01" w:rsidRPr="00793111" w:rsidRDefault="00872A01" w:rsidP="00E133A7">
      <w:pPr>
        <w:jc w:val="both"/>
        <w:rPr>
          <w:rFonts w:ascii="Arial" w:hAnsi="Arial" w:cs="Arial"/>
          <w:b/>
          <w:sz w:val="28"/>
        </w:rPr>
      </w:pPr>
      <w:r w:rsidRPr="0079311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A89EAC9" wp14:editId="2800F551">
            <wp:simplePos x="0" y="0"/>
            <wp:positionH relativeFrom="margin">
              <wp:posOffset>0</wp:posOffset>
            </wp:positionH>
            <wp:positionV relativeFrom="margin">
              <wp:posOffset>10576560</wp:posOffset>
            </wp:positionV>
            <wp:extent cx="2745740" cy="371475"/>
            <wp:effectExtent l="0" t="0" r="0" b="9525"/>
            <wp:wrapSquare wrapText="bothSides"/>
            <wp:docPr id="1" name="Picture 1" descr="240418---Blue-Bradford-Colleg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0418---Blue-Bradford-College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A01" w:rsidRPr="00793111" w:rsidRDefault="00872A01" w:rsidP="00E133A7">
      <w:pPr>
        <w:jc w:val="both"/>
        <w:rPr>
          <w:rFonts w:ascii="Arial" w:hAnsi="Arial" w:cs="Arial"/>
          <w:b/>
          <w:sz w:val="28"/>
        </w:rPr>
      </w:pPr>
    </w:p>
    <w:p w:rsidR="009740DE" w:rsidRDefault="009740DE" w:rsidP="00E133A7">
      <w:pPr>
        <w:jc w:val="both"/>
        <w:rPr>
          <w:rFonts w:cstheme="minorHAnsi"/>
          <w:b/>
          <w:noProof/>
          <w:sz w:val="60"/>
          <w:szCs w:val="60"/>
          <w:lang w:eastAsia="en-GB"/>
        </w:rPr>
      </w:pPr>
    </w:p>
    <w:p w:rsidR="00872A01" w:rsidRPr="00042329" w:rsidRDefault="00AF318C" w:rsidP="00E133A7">
      <w:pPr>
        <w:jc w:val="both"/>
        <w:rPr>
          <w:rFonts w:cstheme="minorHAnsi"/>
          <w:b/>
          <w:noProof/>
          <w:sz w:val="60"/>
          <w:szCs w:val="60"/>
          <w:lang w:eastAsia="en-GB"/>
        </w:rPr>
      </w:pPr>
      <w:r w:rsidRPr="00042329">
        <w:rPr>
          <w:rFonts w:cstheme="minorHAnsi"/>
          <w:b/>
          <w:noProof/>
          <w:sz w:val="60"/>
          <w:szCs w:val="60"/>
          <w:lang w:eastAsia="en-GB"/>
        </w:rPr>
        <w:t>S</w:t>
      </w:r>
      <w:r w:rsidR="00F35A89" w:rsidRPr="00042329">
        <w:rPr>
          <w:rFonts w:cstheme="minorHAnsi"/>
          <w:b/>
          <w:noProof/>
          <w:sz w:val="60"/>
          <w:szCs w:val="60"/>
          <w:lang w:eastAsia="en-GB"/>
        </w:rPr>
        <w:t>upply Chain Sub-Contracting Policy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9F2D62" w:rsidRPr="00793111" w:rsidTr="0051136D">
        <w:trPr>
          <w:trHeight w:val="331"/>
        </w:trPr>
        <w:tc>
          <w:tcPr>
            <w:tcW w:w="3256" w:type="dxa"/>
          </w:tcPr>
          <w:p w:rsidR="009F2D62" w:rsidRPr="00042329" w:rsidRDefault="009F2D62" w:rsidP="00E133A7">
            <w:pPr>
              <w:jc w:val="both"/>
              <w:rPr>
                <w:rFonts w:cstheme="minorHAnsi"/>
                <w:b/>
              </w:rPr>
            </w:pPr>
            <w:bookmarkStart w:id="4" w:name="_Hlk39606371"/>
            <w:r w:rsidRPr="00042329">
              <w:rPr>
                <w:rFonts w:cstheme="minorHAnsi"/>
                <w:b/>
              </w:rPr>
              <w:t>Document title:</w:t>
            </w:r>
          </w:p>
        </w:tc>
        <w:tc>
          <w:tcPr>
            <w:tcW w:w="5760" w:type="dxa"/>
          </w:tcPr>
          <w:p w:rsidR="009F2D62" w:rsidRPr="00042329" w:rsidRDefault="00126D7C" w:rsidP="00E133A7">
            <w:pPr>
              <w:jc w:val="both"/>
              <w:rPr>
                <w:rFonts w:cstheme="minorHAnsi"/>
                <w:bCs/>
                <w:color w:val="000000" w:themeColor="text1"/>
              </w:rPr>
            </w:pPr>
            <w:r w:rsidRPr="00042329">
              <w:rPr>
                <w:rFonts w:cstheme="minorHAnsi"/>
                <w:bCs/>
                <w:color w:val="000000" w:themeColor="text1"/>
              </w:rPr>
              <w:t xml:space="preserve">Supply Chain </w:t>
            </w:r>
            <w:r w:rsidR="00F35A89" w:rsidRPr="00042329">
              <w:rPr>
                <w:rFonts w:cstheme="minorHAnsi"/>
                <w:bCs/>
                <w:color w:val="000000" w:themeColor="text1"/>
              </w:rPr>
              <w:t xml:space="preserve">Sub-Contracting </w:t>
            </w:r>
            <w:r w:rsidRPr="00042329">
              <w:rPr>
                <w:rFonts w:cstheme="minorHAnsi"/>
                <w:bCs/>
                <w:color w:val="000000" w:themeColor="text1"/>
              </w:rPr>
              <w:t xml:space="preserve">Policy </w:t>
            </w:r>
          </w:p>
        </w:tc>
      </w:tr>
      <w:tr w:rsidR="003C319F" w:rsidRPr="00793111" w:rsidTr="0051136D">
        <w:tc>
          <w:tcPr>
            <w:tcW w:w="3256" w:type="dxa"/>
          </w:tcPr>
          <w:p w:rsidR="003C319F" w:rsidRPr="00042329" w:rsidRDefault="003C319F" w:rsidP="00E133A7">
            <w:pPr>
              <w:jc w:val="both"/>
              <w:rPr>
                <w:rFonts w:cstheme="minorHAnsi"/>
                <w:b/>
              </w:rPr>
            </w:pPr>
            <w:r w:rsidRPr="00042329">
              <w:rPr>
                <w:rFonts w:cstheme="minorHAnsi"/>
                <w:b/>
              </w:rPr>
              <w:t>Audience:</w:t>
            </w:r>
          </w:p>
        </w:tc>
        <w:tc>
          <w:tcPr>
            <w:tcW w:w="5760" w:type="dxa"/>
          </w:tcPr>
          <w:p w:rsidR="003C319F" w:rsidRPr="00042329" w:rsidRDefault="00126D7C" w:rsidP="00E133A7">
            <w:pPr>
              <w:jc w:val="both"/>
              <w:rPr>
                <w:rFonts w:cstheme="minorHAnsi"/>
                <w:bCs/>
                <w:color w:val="000000" w:themeColor="text1"/>
              </w:rPr>
            </w:pPr>
            <w:r w:rsidRPr="00042329">
              <w:rPr>
                <w:rFonts w:cstheme="minorHAnsi"/>
                <w:bCs/>
                <w:color w:val="000000" w:themeColor="text1"/>
              </w:rPr>
              <w:t>Subcontractors</w:t>
            </w:r>
          </w:p>
        </w:tc>
      </w:tr>
      <w:tr w:rsidR="003C319F" w:rsidRPr="00793111" w:rsidTr="0051136D">
        <w:tc>
          <w:tcPr>
            <w:tcW w:w="3256" w:type="dxa"/>
          </w:tcPr>
          <w:p w:rsidR="003C319F" w:rsidRPr="00042329" w:rsidRDefault="003C319F" w:rsidP="00E133A7">
            <w:pPr>
              <w:jc w:val="both"/>
              <w:rPr>
                <w:rFonts w:cstheme="minorHAnsi"/>
                <w:b/>
              </w:rPr>
            </w:pPr>
            <w:r w:rsidRPr="00042329">
              <w:rPr>
                <w:rFonts w:cstheme="minorHAnsi"/>
                <w:b/>
              </w:rPr>
              <w:t>Version:</w:t>
            </w:r>
          </w:p>
        </w:tc>
        <w:tc>
          <w:tcPr>
            <w:tcW w:w="5760" w:type="dxa"/>
          </w:tcPr>
          <w:p w:rsidR="003C319F" w:rsidRPr="00042329" w:rsidRDefault="00126D7C" w:rsidP="00E133A7">
            <w:pPr>
              <w:jc w:val="both"/>
              <w:rPr>
                <w:rFonts w:cstheme="minorHAnsi"/>
                <w:bCs/>
                <w:color w:val="000000" w:themeColor="text1"/>
              </w:rPr>
            </w:pPr>
            <w:r w:rsidRPr="00042329">
              <w:rPr>
                <w:rFonts w:cstheme="minorHAnsi"/>
                <w:bCs/>
                <w:color w:val="000000" w:themeColor="text1"/>
              </w:rPr>
              <w:t>V</w:t>
            </w:r>
            <w:r w:rsidR="00042329">
              <w:rPr>
                <w:rFonts w:cstheme="minorHAnsi"/>
                <w:bCs/>
                <w:color w:val="000000" w:themeColor="text1"/>
              </w:rPr>
              <w:t>2</w:t>
            </w:r>
            <w:r w:rsidRPr="00042329">
              <w:rPr>
                <w:rFonts w:cstheme="minorHAnsi"/>
                <w:bCs/>
                <w:color w:val="000000" w:themeColor="text1"/>
              </w:rPr>
              <w:t>.0</w:t>
            </w:r>
          </w:p>
        </w:tc>
      </w:tr>
      <w:tr w:rsidR="003C319F" w:rsidRPr="00793111" w:rsidTr="0051136D">
        <w:tc>
          <w:tcPr>
            <w:tcW w:w="3256" w:type="dxa"/>
          </w:tcPr>
          <w:p w:rsidR="003C319F" w:rsidRPr="00042329" w:rsidRDefault="003C319F" w:rsidP="00E133A7">
            <w:pPr>
              <w:jc w:val="both"/>
              <w:rPr>
                <w:rFonts w:cstheme="minorHAnsi"/>
                <w:b/>
              </w:rPr>
            </w:pPr>
            <w:r w:rsidRPr="00042329">
              <w:rPr>
                <w:rFonts w:cstheme="minorHAnsi"/>
                <w:b/>
              </w:rPr>
              <w:t>Approved by:</w:t>
            </w:r>
          </w:p>
        </w:tc>
        <w:tc>
          <w:tcPr>
            <w:tcW w:w="5760" w:type="dxa"/>
          </w:tcPr>
          <w:p w:rsidR="003C319F" w:rsidRPr="00042329" w:rsidRDefault="00126D7C" w:rsidP="00E133A7">
            <w:pPr>
              <w:jc w:val="both"/>
              <w:rPr>
                <w:rFonts w:cstheme="minorHAnsi"/>
                <w:bCs/>
                <w:color w:val="000000" w:themeColor="text1"/>
              </w:rPr>
            </w:pPr>
            <w:r w:rsidRPr="00042329">
              <w:rPr>
                <w:rFonts w:cstheme="minorHAnsi"/>
                <w:bCs/>
                <w:color w:val="000000" w:themeColor="text1"/>
              </w:rPr>
              <w:t>Corporation</w:t>
            </w:r>
          </w:p>
        </w:tc>
      </w:tr>
      <w:tr w:rsidR="003C319F" w:rsidRPr="00793111" w:rsidTr="0051136D">
        <w:tc>
          <w:tcPr>
            <w:tcW w:w="3256" w:type="dxa"/>
          </w:tcPr>
          <w:p w:rsidR="003C319F" w:rsidRPr="00042329" w:rsidRDefault="003C319F" w:rsidP="00E133A7">
            <w:pPr>
              <w:jc w:val="both"/>
              <w:rPr>
                <w:rFonts w:cstheme="minorHAnsi"/>
                <w:b/>
              </w:rPr>
            </w:pPr>
            <w:r w:rsidRPr="00042329">
              <w:rPr>
                <w:rFonts w:cstheme="minorHAnsi"/>
                <w:b/>
              </w:rPr>
              <w:t>Date approved:</w:t>
            </w:r>
          </w:p>
        </w:tc>
        <w:tc>
          <w:tcPr>
            <w:tcW w:w="5760" w:type="dxa"/>
          </w:tcPr>
          <w:p w:rsidR="003C319F" w:rsidRPr="00042329" w:rsidRDefault="009740DE" w:rsidP="00E133A7">
            <w:pPr>
              <w:jc w:val="both"/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15</w:t>
            </w:r>
            <w:r w:rsidRPr="009740DE">
              <w:rPr>
                <w:rFonts w:cstheme="minorHAnsi"/>
                <w:bCs/>
                <w:color w:val="000000" w:themeColor="text1"/>
                <w:vertAlign w:val="superscript"/>
              </w:rPr>
              <w:t>th</w:t>
            </w:r>
            <w:r>
              <w:rPr>
                <w:rFonts w:cstheme="minorHAnsi"/>
                <w:bCs/>
                <w:color w:val="000000" w:themeColor="text1"/>
              </w:rPr>
              <w:t xml:space="preserve"> July 2021</w:t>
            </w:r>
            <w:r w:rsidR="006C453A">
              <w:rPr>
                <w:rFonts w:cstheme="minorHAnsi"/>
                <w:bCs/>
                <w:color w:val="000000" w:themeColor="text1"/>
              </w:rPr>
              <w:t xml:space="preserve"> </w:t>
            </w:r>
          </w:p>
        </w:tc>
      </w:tr>
      <w:tr w:rsidR="003C319F" w:rsidRPr="00793111" w:rsidTr="0051136D">
        <w:tc>
          <w:tcPr>
            <w:tcW w:w="3256" w:type="dxa"/>
          </w:tcPr>
          <w:p w:rsidR="003C319F" w:rsidRPr="00042329" w:rsidRDefault="003C319F" w:rsidP="00E133A7">
            <w:pPr>
              <w:jc w:val="both"/>
              <w:rPr>
                <w:rFonts w:cstheme="minorHAnsi"/>
                <w:b/>
              </w:rPr>
            </w:pPr>
            <w:r w:rsidRPr="00042329">
              <w:rPr>
                <w:rFonts w:cstheme="minorHAnsi"/>
                <w:b/>
              </w:rPr>
              <w:t>Date of next review:</w:t>
            </w:r>
          </w:p>
        </w:tc>
        <w:tc>
          <w:tcPr>
            <w:tcW w:w="5760" w:type="dxa"/>
          </w:tcPr>
          <w:p w:rsidR="003C319F" w:rsidRPr="00042329" w:rsidRDefault="00DB01AC" w:rsidP="00E133A7">
            <w:pPr>
              <w:jc w:val="both"/>
              <w:rPr>
                <w:rFonts w:cstheme="minorHAnsi"/>
                <w:bCs/>
                <w:color w:val="000000" w:themeColor="text1"/>
              </w:rPr>
            </w:pPr>
            <w:r w:rsidRPr="00042329">
              <w:rPr>
                <w:rFonts w:cstheme="minorHAnsi"/>
                <w:bCs/>
                <w:color w:val="000000" w:themeColor="text1"/>
              </w:rPr>
              <w:t>September 2022</w:t>
            </w:r>
          </w:p>
        </w:tc>
      </w:tr>
      <w:tr w:rsidR="003C319F" w:rsidRPr="00793111" w:rsidTr="0051136D">
        <w:tc>
          <w:tcPr>
            <w:tcW w:w="3256" w:type="dxa"/>
          </w:tcPr>
          <w:p w:rsidR="003C319F" w:rsidRPr="00042329" w:rsidRDefault="003C319F" w:rsidP="00E133A7">
            <w:pPr>
              <w:jc w:val="both"/>
              <w:rPr>
                <w:rFonts w:cstheme="minorHAnsi"/>
                <w:b/>
              </w:rPr>
            </w:pPr>
            <w:r w:rsidRPr="00042329">
              <w:rPr>
                <w:rFonts w:cstheme="minorHAnsi"/>
                <w:b/>
              </w:rPr>
              <w:t>Document Owner</w:t>
            </w:r>
          </w:p>
        </w:tc>
        <w:tc>
          <w:tcPr>
            <w:tcW w:w="5760" w:type="dxa"/>
          </w:tcPr>
          <w:p w:rsidR="003C319F" w:rsidRPr="00042329" w:rsidRDefault="00126D7C" w:rsidP="00E133A7">
            <w:pPr>
              <w:jc w:val="both"/>
              <w:rPr>
                <w:rFonts w:cstheme="minorHAnsi"/>
                <w:bCs/>
                <w:color w:val="000000" w:themeColor="text1"/>
              </w:rPr>
            </w:pPr>
            <w:r w:rsidRPr="00042329">
              <w:rPr>
                <w:rFonts w:cstheme="minorHAnsi"/>
                <w:bCs/>
                <w:color w:val="000000" w:themeColor="text1"/>
              </w:rPr>
              <w:t>Vice Principal, Development</w:t>
            </w:r>
            <w:r w:rsidR="00DB01AC" w:rsidRPr="00042329">
              <w:rPr>
                <w:rFonts w:cstheme="minorHAnsi"/>
                <w:bCs/>
                <w:color w:val="000000" w:themeColor="text1"/>
              </w:rPr>
              <w:t xml:space="preserve"> and External Relations</w:t>
            </w:r>
          </w:p>
        </w:tc>
      </w:tr>
      <w:tr w:rsidR="003C319F" w:rsidRPr="00793111" w:rsidTr="0051136D">
        <w:tc>
          <w:tcPr>
            <w:tcW w:w="3256" w:type="dxa"/>
          </w:tcPr>
          <w:p w:rsidR="003C319F" w:rsidRPr="00042329" w:rsidRDefault="003C319F" w:rsidP="00E133A7">
            <w:pPr>
              <w:jc w:val="both"/>
              <w:rPr>
                <w:rFonts w:cstheme="minorHAnsi"/>
                <w:b/>
              </w:rPr>
            </w:pPr>
            <w:r w:rsidRPr="00042329">
              <w:rPr>
                <w:rFonts w:cstheme="minorHAnsi"/>
                <w:b/>
              </w:rPr>
              <w:t>Student Friendly Version</w:t>
            </w:r>
          </w:p>
        </w:tc>
        <w:tc>
          <w:tcPr>
            <w:tcW w:w="5760" w:type="dxa"/>
          </w:tcPr>
          <w:p w:rsidR="003C319F" w:rsidRPr="00042329" w:rsidRDefault="00126D7C" w:rsidP="00E133A7">
            <w:pPr>
              <w:jc w:val="both"/>
              <w:rPr>
                <w:rFonts w:cstheme="minorHAnsi"/>
                <w:bCs/>
                <w:color w:val="000000" w:themeColor="text1"/>
              </w:rPr>
            </w:pPr>
            <w:r w:rsidRPr="00042329">
              <w:rPr>
                <w:rFonts w:cstheme="minorHAnsi"/>
                <w:bCs/>
                <w:color w:val="000000" w:themeColor="text1"/>
              </w:rPr>
              <w:t>N</w:t>
            </w:r>
            <w:r w:rsidR="00F35A89" w:rsidRPr="00042329">
              <w:rPr>
                <w:rFonts w:cstheme="minorHAnsi"/>
                <w:bCs/>
                <w:color w:val="000000" w:themeColor="text1"/>
              </w:rPr>
              <w:t>/A</w:t>
            </w:r>
          </w:p>
        </w:tc>
      </w:tr>
    </w:tbl>
    <w:p w:rsidR="009F2D62" w:rsidRPr="00793111" w:rsidRDefault="009F2D62" w:rsidP="00E133A7">
      <w:pPr>
        <w:jc w:val="both"/>
        <w:rPr>
          <w:rFonts w:ascii="Arial" w:hAnsi="Arial" w:cs="Arial"/>
          <w:sz w:val="24"/>
          <w:szCs w:val="24"/>
        </w:rPr>
      </w:pPr>
    </w:p>
    <w:p w:rsidR="009F2D62" w:rsidRPr="006C453A" w:rsidRDefault="009F2D62" w:rsidP="00E133A7">
      <w:pPr>
        <w:pStyle w:val="Heading2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C453A">
        <w:rPr>
          <w:rFonts w:asciiTheme="minorHAnsi" w:hAnsiTheme="minorHAnsi" w:cstheme="minorHAnsi"/>
          <w:b/>
          <w:color w:val="auto"/>
          <w:sz w:val="22"/>
          <w:szCs w:val="22"/>
        </w:rPr>
        <w:t>Revision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2155"/>
        <w:gridCol w:w="1961"/>
        <w:gridCol w:w="3799"/>
      </w:tblGrid>
      <w:tr w:rsidR="009F2D62" w:rsidRPr="006C453A" w:rsidTr="0051136D">
        <w:tc>
          <w:tcPr>
            <w:tcW w:w="1101" w:type="dxa"/>
          </w:tcPr>
          <w:p w:rsidR="009F2D62" w:rsidRPr="006C453A" w:rsidRDefault="009F2D62" w:rsidP="00E133A7">
            <w:pPr>
              <w:jc w:val="both"/>
              <w:rPr>
                <w:rFonts w:cstheme="minorHAnsi"/>
                <w:b/>
              </w:rPr>
            </w:pPr>
            <w:r w:rsidRPr="006C453A">
              <w:rPr>
                <w:rFonts w:cstheme="minorHAnsi"/>
                <w:b/>
              </w:rPr>
              <w:t>Version</w:t>
            </w:r>
          </w:p>
        </w:tc>
        <w:tc>
          <w:tcPr>
            <w:tcW w:w="2155" w:type="dxa"/>
          </w:tcPr>
          <w:p w:rsidR="0051136D" w:rsidRPr="006C453A" w:rsidRDefault="009F2D62" w:rsidP="00E133A7">
            <w:pPr>
              <w:jc w:val="both"/>
              <w:rPr>
                <w:rFonts w:cstheme="minorHAnsi"/>
                <w:b/>
              </w:rPr>
            </w:pPr>
            <w:r w:rsidRPr="006C453A">
              <w:rPr>
                <w:rFonts w:cstheme="minorHAnsi"/>
                <w:b/>
              </w:rPr>
              <w:t>Type</w:t>
            </w:r>
          </w:p>
          <w:p w:rsidR="009F2D62" w:rsidRPr="006C453A" w:rsidRDefault="009F2D62" w:rsidP="00E133A7">
            <w:pPr>
              <w:jc w:val="both"/>
              <w:rPr>
                <w:rFonts w:cstheme="minorHAnsi"/>
                <w:b/>
              </w:rPr>
            </w:pPr>
            <w:r w:rsidRPr="006C453A">
              <w:rPr>
                <w:rFonts w:cstheme="minorHAnsi"/>
                <w:b/>
              </w:rPr>
              <w:t>(eg</w:t>
            </w:r>
            <w:r w:rsidR="0051136D" w:rsidRPr="006C453A">
              <w:rPr>
                <w:rFonts w:cstheme="minorHAnsi"/>
                <w:b/>
              </w:rPr>
              <w:t xml:space="preserve"> </w:t>
            </w:r>
            <w:r w:rsidRPr="006C453A">
              <w:rPr>
                <w:rFonts w:cstheme="minorHAnsi"/>
                <w:b/>
              </w:rPr>
              <w:t>replacement, revision et</w:t>
            </w:r>
            <w:r w:rsidR="0051136D" w:rsidRPr="006C453A">
              <w:rPr>
                <w:rFonts w:cstheme="minorHAnsi"/>
                <w:b/>
              </w:rPr>
              <w:t>c</w:t>
            </w:r>
            <w:r w:rsidRPr="006C453A">
              <w:rPr>
                <w:rFonts w:cstheme="minorHAnsi"/>
                <w:b/>
              </w:rPr>
              <w:t>)</w:t>
            </w:r>
          </w:p>
        </w:tc>
        <w:tc>
          <w:tcPr>
            <w:tcW w:w="1961" w:type="dxa"/>
          </w:tcPr>
          <w:p w:rsidR="009F2D62" w:rsidRPr="006C453A" w:rsidRDefault="009F2D62" w:rsidP="00E133A7">
            <w:pPr>
              <w:jc w:val="both"/>
              <w:rPr>
                <w:rFonts w:cstheme="minorHAnsi"/>
                <w:b/>
              </w:rPr>
            </w:pPr>
            <w:r w:rsidRPr="006C453A">
              <w:rPr>
                <w:rFonts w:cstheme="minorHAnsi"/>
                <w:b/>
              </w:rPr>
              <w:t>Date</w:t>
            </w:r>
          </w:p>
        </w:tc>
        <w:tc>
          <w:tcPr>
            <w:tcW w:w="3799" w:type="dxa"/>
          </w:tcPr>
          <w:p w:rsidR="009F2D62" w:rsidRPr="006C453A" w:rsidRDefault="009F2D62" w:rsidP="00E133A7">
            <w:pPr>
              <w:jc w:val="both"/>
              <w:rPr>
                <w:rFonts w:cstheme="minorHAnsi"/>
                <w:b/>
              </w:rPr>
            </w:pPr>
            <w:r w:rsidRPr="006C453A">
              <w:rPr>
                <w:rFonts w:cstheme="minorHAnsi"/>
                <w:b/>
              </w:rPr>
              <w:t>History (reason for changes)</w:t>
            </w:r>
          </w:p>
        </w:tc>
      </w:tr>
      <w:tr w:rsidR="009F2D62" w:rsidRPr="006C453A" w:rsidTr="0051136D">
        <w:tc>
          <w:tcPr>
            <w:tcW w:w="1101" w:type="dxa"/>
          </w:tcPr>
          <w:p w:rsidR="009F2D62" w:rsidRPr="006C453A" w:rsidRDefault="00126D7C" w:rsidP="00E133A7">
            <w:pPr>
              <w:jc w:val="both"/>
              <w:rPr>
                <w:rFonts w:cstheme="minorHAnsi"/>
              </w:rPr>
            </w:pPr>
            <w:r w:rsidRPr="006C453A">
              <w:rPr>
                <w:rFonts w:cstheme="minorHAnsi"/>
              </w:rPr>
              <w:t>1.0</w:t>
            </w:r>
          </w:p>
        </w:tc>
        <w:tc>
          <w:tcPr>
            <w:tcW w:w="2155" w:type="dxa"/>
          </w:tcPr>
          <w:p w:rsidR="009F2D62" w:rsidRPr="006C453A" w:rsidRDefault="00126D7C" w:rsidP="00E133A7">
            <w:pPr>
              <w:jc w:val="both"/>
              <w:rPr>
                <w:rFonts w:cstheme="minorHAnsi"/>
              </w:rPr>
            </w:pPr>
            <w:r w:rsidRPr="006C453A">
              <w:rPr>
                <w:rFonts w:cstheme="minorHAnsi"/>
              </w:rPr>
              <w:t>Annual update</w:t>
            </w:r>
          </w:p>
        </w:tc>
        <w:tc>
          <w:tcPr>
            <w:tcW w:w="1961" w:type="dxa"/>
          </w:tcPr>
          <w:p w:rsidR="009F2D62" w:rsidRPr="006C453A" w:rsidRDefault="00126D7C" w:rsidP="00E133A7">
            <w:pPr>
              <w:jc w:val="both"/>
              <w:rPr>
                <w:rFonts w:cstheme="minorHAnsi"/>
              </w:rPr>
            </w:pPr>
            <w:r w:rsidRPr="006C453A">
              <w:rPr>
                <w:rFonts w:cstheme="minorHAnsi"/>
              </w:rPr>
              <w:t>September 2020</w:t>
            </w:r>
          </w:p>
        </w:tc>
        <w:tc>
          <w:tcPr>
            <w:tcW w:w="3799" w:type="dxa"/>
          </w:tcPr>
          <w:p w:rsidR="009F2D62" w:rsidRPr="006C453A" w:rsidRDefault="009F2D62" w:rsidP="00E133A7">
            <w:pPr>
              <w:jc w:val="both"/>
              <w:rPr>
                <w:rFonts w:cstheme="minorHAnsi"/>
              </w:rPr>
            </w:pPr>
          </w:p>
        </w:tc>
      </w:tr>
      <w:tr w:rsidR="009F2D62" w:rsidRPr="006C453A" w:rsidTr="0051136D">
        <w:tc>
          <w:tcPr>
            <w:tcW w:w="1101" w:type="dxa"/>
          </w:tcPr>
          <w:p w:rsidR="009F2D62" w:rsidRPr="006C453A" w:rsidRDefault="00DB01AC" w:rsidP="00E133A7">
            <w:pPr>
              <w:jc w:val="both"/>
              <w:rPr>
                <w:rFonts w:cstheme="minorHAnsi"/>
              </w:rPr>
            </w:pPr>
            <w:r w:rsidRPr="006C453A">
              <w:rPr>
                <w:rFonts w:cstheme="minorHAnsi"/>
              </w:rPr>
              <w:t>2.0</w:t>
            </w:r>
          </w:p>
        </w:tc>
        <w:tc>
          <w:tcPr>
            <w:tcW w:w="2155" w:type="dxa"/>
          </w:tcPr>
          <w:p w:rsidR="009F2D62" w:rsidRPr="006C453A" w:rsidRDefault="00DB01AC" w:rsidP="00E133A7">
            <w:pPr>
              <w:jc w:val="both"/>
              <w:rPr>
                <w:rFonts w:cstheme="minorHAnsi"/>
              </w:rPr>
            </w:pPr>
            <w:r w:rsidRPr="006C453A">
              <w:rPr>
                <w:rFonts w:cstheme="minorHAnsi"/>
              </w:rPr>
              <w:t>Annual Update</w:t>
            </w:r>
          </w:p>
        </w:tc>
        <w:tc>
          <w:tcPr>
            <w:tcW w:w="1961" w:type="dxa"/>
          </w:tcPr>
          <w:p w:rsidR="009F2D62" w:rsidRPr="006C453A" w:rsidRDefault="00DB01AC" w:rsidP="00E133A7">
            <w:pPr>
              <w:jc w:val="both"/>
              <w:rPr>
                <w:rFonts w:cstheme="minorHAnsi"/>
              </w:rPr>
            </w:pPr>
            <w:r w:rsidRPr="006C453A">
              <w:rPr>
                <w:rFonts w:cstheme="minorHAnsi"/>
              </w:rPr>
              <w:t>May 2021</w:t>
            </w:r>
          </w:p>
        </w:tc>
        <w:tc>
          <w:tcPr>
            <w:tcW w:w="3799" w:type="dxa"/>
          </w:tcPr>
          <w:p w:rsidR="009F2D62" w:rsidRPr="006C453A" w:rsidRDefault="000C38F0" w:rsidP="00E133A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Additional Governance rules</w:t>
            </w:r>
          </w:p>
        </w:tc>
      </w:tr>
      <w:tr w:rsidR="009F2D62" w:rsidRPr="006C453A" w:rsidTr="0051136D">
        <w:tc>
          <w:tcPr>
            <w:tcW w:w="1101" w:type="dxa"/>
          </w:tcPr>
          <w:p w:rsidR="009F2D62" w:rsidRPr="006C453A" w:rsidRDefault="009F2D62" w:rsidP="00E133A7">
            <w:pPr>
              <w:jc w:val="both"/>
              <w:rPr>
                <w:rFonts w:cstheme="minorHAnsi"/>
              </w:rPr>
            </w:pPr>
          </w:p>
        </w:tc>
        <w:tc>
          <w:tcPr>
            <w:tcW w:w="2155" w:type="dxa"/>
          </w:tcPr>
          <w:p w:rsidR="009F2D62" w:rsidRPr="006C453A" w:rsidRDefault="009F2D62" w:rsidP="00E133A7">
            <w:pPr>
              <w:jc w:val="both"/>
              <w:rPr>
                <w:rFonts w:cstheme="minorHAnsi"/>
              </w:rPr>
            </w:pPr>
          </w:p>
        </w:tc>
        <w:tc>
          <w:tcPr>
            <w:tcW w:w="1961" w:type="dxa"/>
          </w:tcPr>
          <w:p w:rsidR="009F2D62" w:rsidRPr="006C453A" w:rsidRDefault="009F2D62" w:rsidP="00E133A7">
            <w:pPr>
              <w:jc w:val="both"/>
              <w:rPr>
                <w:rFonts w:cstheme="minorHAnsi"/>
              </w:rPr>
            </w:pPr>
          </w:p>
        </w:tc>
        <w:tc>
          <w:tcPr>
            <w:tcW w:w="3799" w:type="dxa"/>
          </w:tcPr>
          <w:p w:rsidR="009F2D62" w:rsidRPr="006C453A" w:rsidRDefault="009F2D62" w:rsidP="00E133A7">
            <w:pPr>
              <w:jc w:val="both"/>
              <w:rPr>
                <w:rFonts w:cstheme="minorHAnsi"/>
              </w:rPr>
            </w:pPr>
          </w:p>
        </w:tc>
      </w:tr>
    </w:tbl>
    <w:p w:rsidR="00872A01" w:rsidRPr="006C453A" w:rsidRDefault="00872A01" w:rsidP="00E133A7">
      <w:pPr>
        <w:jc w:val="both"/>
        <w:rPr>
          <w:rFonts w:ascii="Arial" w:hAnsi="Arial" w:cs="Arial"/>
        </w:rPr>
      </w:pPr>
    </w:p>
    <w:p w:rsidR="00F341D7" w:rsidRPr="006C453A" w:rsidRDefault="00F341D7" w:rsidP="00E133A7">
      <w:pPr>
        <w:pStyle w:val="Heading2"/>
        <w:jc w:val="both"/>
        <w:rPr>
          <w:rFonts w:asciiTheme="minorHAnsi" w:hAnsiTheme="minorHAnsi" w:cstheme="minorHAnsi"/>
          <w:b/>
          <w:color w:val="auto"/>
          <w:sz w:val="28"/>
          <w:szCs w:val="28"/>
        </w:rPr>
      </w:pPr>
      <w:bookmarkStart w:id="5" w:name="_Hlk39606530"/>
      <w:bookmarkEnd w:id="4"/>
      <w:r w:rsidRPr="006C453A">
        <w:rPr>
          <w:rFonts w:asciiTheme="minorHAnsi" w:hAnsiTheme="minorHAnsi" w:cstheme="minorHAnsi"/>
          <w:b/>
          <w:color w:val="auto"/>
          <w:sz w:val="28"/>
          <w:szCs w:val="28"/>
        </w:rPr>
        <w:t>Monitoring and review</w:t>
      </w:r>
    </w:p>
    <w:p w:rsidR="00F341D7" w:rsidRPr="006C453A" w:rsidRDefault="00F341D7" w:rsidP="00E133A7">
      <w:pPr>
        <w:jc w:val="both"/>
        <w:rPr>
          <w:rFonts w:cstheme="minorHAnsi"/>
        </w:rPr>
      </w:pPr>
      <w:r w:rsidRPr="006C453A">
        <w:rPr>
          <w:rFonts w:cstheme="minorHAnsi"/>
        </w:rPr>
        <w:t>This policy will be reviewed by t</w:t>
      </w:r>
      <w:r w:rsidR="00CB72A7" w:rsidRPr="006C453A">
        <w:rPr>
          <w:rFonts w:cstheme="minorHAnsi"/>
        </w:rPr>
        <w:t>he Senior Leadership Team</w:t>
      </w:r>
      <w:r w:rsidR="00E133A7">
        <w:rPr>
          <w:rFonts w:cstheme="minorHAnsi"/>
        </w:rPr>
        <w:t xml:space="preserve"> and approved by Corporation</w:t>
      </w:r>
      <w:r w:rsidR="00CB72A7" w:rsidRPr="006C453A">
        <w:rPr>
          <w:rFonts w:cstheme="minorHAnsi"/>
        </w:rPr>
        <w:t xml:space="preserve"> every</w:t>
      </w:r>
      <w:r w:rsidR="003C319F" w:rsidRPr="006C453A">
        <w:rPr>
          <w:rFonts w:cstheme="minorHAnsi"/>
        </w:rPr>
        <w:t xml:space="preserve"> year.</w:t>
      </w:r>
    </w:p>
    <w:bookmarkEnd w:id="0"/>
    <w:bookmarkEnd w:id="2"/>
    <w:bookmarkEnd w:id="5"/>
    <w:p w:rsidR="00F341D7" w:rsidRPr="00793111" w:rsidRDefault="00F341D7" w:rsidP="00E133A7">
      <w:pPr>
        <w:jc w:val="both"/>
        <w:rPr>
          <w:rFonts w:ascii="Arial" w:hAnsi="Arial" w:cs="Arial"/>
        </w:rPr>
      </w:pPr>
    </w:p>
    <w:bookmarkEnd w:id="1"/>
    <w:bookmarkEnd w:id="3"/>
    <w:p w:rsidR="00E63AF1" w:rsidRPr="00793111" w:rsidRDefault="00E63AF1" w:rsidP="00E133A7">
      <w:pPr>
        <w:jc w:val="both"/>
        <w:rPr>
          <w:rFonts w:ascii="Arial" w:hAnsi="Arial" w:cs="Arial"/>
        </w:rPr>
      </w:pPr>
      <w:r w:rsidRPr="00793111">
        <w:rPr>
          <w:rFonts w:ascii="Arial" w:hAnsi="Arial" w:cs="Arial"/>
        </w:rPr>
        <w:br w:type="page"/>
      </w:r>
    </w:p>
    <w:p w:rsidR="003E213D" w:rsidRPr="006C453A" w:rsidRDefault="00793111" w:rsidP="00E133A7">
      <w:pPr>
        <w:pStyle w:val="Heading1"/>
        <w:jc w:val="both"/>
        <w:rPr>
          <w:rFonts w:asciiTheme="minorHAnsi" w:hAnsiTheme="minorHAnsi" w:cstheme="minorHAnsi"/>
          <w:b/>
          <w:color w:val="auto"/>
          <w:sz w:val="36"/>
          <w:szCs w:val="28"/>
        </w:rPr>
      </w:pPr>
      <w:r w:rsidRPr="006C453A">
        <w:rPr>
          <w:rFonts w:asciiTheme="minorHAnsi" w:hAnsiTheme="minorHAnsi" w:cstheme="minorHAnsi"/>
          <w:b/>
          <w:color w:val="auto"/>
          <w:sz w:val="36"/>
          <w:szCs w:val="28"/>
        </w:rPr>
        <w:lastRenderedPageBreak/>
        <w:t xml:space="preserve">Supply Chain </w:t>
      </w:r>
      <w:r w:rsidR="000C38F0">
        <w:rPr>
          <w:rFonts w:asciiTheme="minorHAnsi" w:hAnsiTheme="minorHAnsi" w:cstheme="minorHAnsi"/>
          <w:b/>
          <w:color w:val="auto"/>
          <w:sz w:val="36"/>
          <w:szCs w:val="28"/>
        </w:rPr>
        <w:t xml:space="preserve">Subcontracting </w:t>
      </w:r>
      <w:r w:rsidRPr="006C453A">
        <w:rPr>
          <w:rFonts w:asciiTheme="minorHAnsi" w:hAnsiTheme="minorHAnsi" w:cstheme="minorHAnsi"/>
          <w:b/>
          <w:color w:val="auto"/>
          <w:sz w:val="36"/>
          <w:szCs w:val="28"/>
        </w:rPr>
        <w:t>Policy – 2021/22</w:t>
      </w:r>
    </w:p>
    <w:p w:rsidR="0051136D" w:rsidRPr="00793111" w:rsidRDefault="0051136D" w:rsidP="00E133A7">
      <w:pPr>
        <w:jc w:val="both"/>
        <w:rPr>
          <w:rFonts w:ascii="Arial" w:hAnsi="Arial" w:cs="Arial"/>
        </w:rPr>
      </w:pPr>
    </w:p>
    <w:p w:rsidR="003E213D" w:rsidRPr="006C453A" w:rsidRDefault="003E213D" w:rsidP="00E133A7">
      <w:pPr>
        <w:pStyle w:val="Heading2"/>
        <w:spacing w:after="160" w:line="240" w:lineRule="auto"/>
        <w:jc w:val="both"/>
        <w:rPr>
          <w:rFonts w:asciiTheme="minorHAnsi" w:hAnsiTheme="minorHAnsi" w:cstheme="minorHAnsi"/>
          <w:b/>
          <w:color w:val="auto"/>
          <w:sz w:val="28"/>
          <w:szCs w:val="28"/>
        </w:rPr>
      </w:pPr>
      <w:r w:rsidRPr="006C453A">
        <w:rPr>
          <w:rFonts w:asciiTheme="minorHAnsi" w:hAnsiTheme="minorHAnsi" w:cstheme="minorHAnsi"/>
          <w:b/>
          <w:color w:val="auto"/>
          <w:sz w:val="28"/>
          <w:szCs w:val="28"/>
        </w:rPr>
        <w:t>Purpose of the Policy</w:t>
      </w:r>
    </w:p>
    <w:p w:rsidR="00654EA8" w:rsidRPr="006C453A" w:rsidRDefault="00654EA8" w:rsidP="009740DE">
      <w:pPr>
        <w:pStyle w:val="BodyText"/>
        <w:spacing w:before="119"/>
        <w:ind w:left="0" w:right="254"/>
        <w:jc w:val="left"/>
        <w:rPr>
          <w:rFonts w:asciiTheme="minorHAnsi" w:hAnsiTheme="minorHAnsi" w:cstheme="minorHAnsi"/>
          <w:sz w:val="22"/>
          <w:szCs w:val="22"/>
        </w:rPr>
      </w:pPr>
      <w:r w:rsidRPr="006C453A">
        <w:rPr>
          <w:rFonts w:asciiTheme="minorHAnsi" w:hAnsiTheme="minorHAnsi" w:cstheme="minorHAnsi"/>
          <w:sz w:val="22"/>
          <w:szCs w:val="22"/>
        </w:rPr>
        <w:t>The College is required by the Education and Skills Funding Agency to publish its supply chain fees, retainer fees and any charges associated with the provision of sub-contracting. A sub-contract is one of several</w:t>
      </w:r>
      <w:r w:rsidRPr="006C453A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forms</w:t>
      </w:r>
      <w:r w:rsidRPr="006C453A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of</w:t>
      </w:r>
      <w:r w:rsidRPr="006C453A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an</w:t>
      </w:r>
      <w:r w:rsidRPr="006C453A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agreement</w:t>
      </w:r>
      <w:r w:rsidRPr="006C453A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or</w:t>
      </w:r>
      <w:r w:rsidRPr="006C453A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number</w:t>
      </w:r>
      <w:r w:rsidRPr="006C453A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of</w:t>
      </w:r>
      <w:r w:rsidRPr="006C453A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agreements</w:t>
      </w:r>
      <w:r w:rsidRPr="006C453A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issued</w:t>
      </w:r>
      <w:r w:rsidRPr="006C453A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by</w:t>
      </w:r>
      <w:r w:rsidRPr="006C453A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Bradford</w:t>
      </w:r>
      <w:r w:rsidRPr="006C453A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College</w:t>
      </w:r>
      <w:r w:rsidRPr="006C453A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receiving</w:t>
      </w:r>
      <w:r w:rsidRPr="006C453A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a</w:t>
      </w:r>
      <w:r w:rsidRPr="006C453A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prime external award. The sub-contract delegates a portion of the College’s funding, and responsibility for a portion of the work to be undertaken under the prime award, to a third-party</w:t>
      </w:r>
      <w:r w:rsidRPr="006C453A">
        <w:rPr>
          <w:rFonts w:asciiTheme="minorHAnsi" w:hAnsiTheme="minorHAnsi" w:cstheme="minorHAnsi"/>
          <w:spacing w:val="-29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organisation.</w:t>
      </w:r>
    </w:p>
    <w:p w:rsidR="000A6733" w:rsidRPr="006C453A" w:rsidRDefault="00654EA8" w:rsidP="009740DE">
      <w:pPr>
        <w:pStyle w:val="BodyText"/>
        <w:spacing w:before="119"/>
        <w:ind w:left="0" w:right="257"/>
        <w:jc w:val="left"/>
        <w:rPr>
          <w:rFonts w:asciiTheme="minorHAnsi" w:hAnsiTheme="minorHAnsi" w:cstheme="minorHAnsi"/>
          <w:sz w:val="22"/>
          <w:szCs w:val="22"/>
        </w:rPr>
      </w:pPr>
      <w:r w:rsidRPr="006C453A">
        <w:rPr>
          <w:rFonts w:asciiTheme="minorHAnsi" w:hAnsiTheme="minorHAnsi" w:cstheme="minorHAnsi"/>
          <w:sz w:val="22"/>
          <w:szCs w:val="22"/>
        </w:rPr>
        <w:t>Th</w:t>
      </w:r>
      <w:r w:rsidR="00F35A89" w:rsidRPr="006C453A">
        <w:rPr>
          <w:rFonts w:asciiTheme="minorHAnsi" w:hAnsiTheme="minorHAnsi" w:cstheme="minorHAnsi"/>
          <w:sz w:val="22"/>
          <w:szCs w:val="22"/>
        </w:rPr>
        <w:t>is</w:t>
      </w:r>
      <w:r w:rsidRPr="006C453A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policy</w:t>
      </w:r>
      <w:r w:rsidRPr="006C453A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provides</w:t>
      </w:r>
      <w:r w:rsidRPr="006C453A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explanation</w:t>
      </w:r>
      <w:r w:rsidRPr="006C453A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and</w:t>
      </w:r>
      <w:r w:rsidRPr="006C453A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clarity</w:t>
      </w:r>
      <w:r w:rsidRPr="006C453A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for</w:t>
      </w:r>
      <w:r w:rsidRPr="006C453A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the</w:t>
      </w:r>
      <w:r w:rsidRPr="006C453A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college</w:t>
      </w:r>
      <w:r w:rsidRPr="006C453A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and</w:t>
      </w:r>
      <w:r w:rsidRPr="006C453A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its</w:t>
      </w:r>
      <w:r w:rsidRPr="006C453A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provision</w:t>
      </w:r>
      <w:r w:rsidRPr="006C453A">
        <w:rPr>
          <w:rFonts w:asciiTheme="minorHAnsi" w:hAnsiTheme="minorHAnsi" w:cstheme="minorHAnsi"/>
          <w:spacing w:val="-14"/>
          <w:sz w:val="22"/>
          <w:szCs w:val="22"/>
        </w:rPr>
        <w:t xml:space="preserve"> of </w:t>
      </w:r>
      <w:r w:rsidRPr="006C453A">
        <w:rPr>
          <w:rFonts w:asciiTheme="minorHAnsi" w:hAnsiTheme="minorHAnsi" w:cstheme="minorHAnsi"/>
          <w:sz w:val="22"/>
          <w:szCs w:val="22"/>
        </w:rPr>
        <w:t>sub-contractors</w:t>
      </w:r>
      <w:r w:rsidRPr="006C453A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regarding the</w:t>
      </w:r>
      <w:r w:rsidRPr="006C453A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supply</w:t>
      </w:r>
      <w:r w:rsidRPr="006C453A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chain</w:t>
      </w:r>
      <w:r w:rsidRPr="006C453A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for</w:t>
      </w:r>
      <w:r w:rsidRPr="006C453A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sub-contracted</w:t>
      </w:r>
      <w:r w:rsidRPr="006C453A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tuition</w:t>
      </w:r>
      <w:r w:rsidRPr="006C453A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for</w:t>
      </w:r>
      <w:r w:rsidRPr="006C453A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all</w:t>
      </w:r>
      <w:r w:rsidRPr="006C453A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types</w:t>
      </w:r>
      <w:r w:rsidRPr="006C453A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of</w:t>
      </w:r>
      <w:r w:rsidRPr="006C453A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provision.</w:t>
      </w:r>
    </w:p>
    <w:p w:rsidR="00654EA8" w:rsidRPr="006C453A" w:rsidRDefault="00654EA8" w:rsidP="009740DE">
      <w:pPr>
        <w:pStyle w:val="BodyText"/>
        <w:spacing w:before="119"/>
        <w:ind w:left="0" w:right="257"/>
        <w:jc w:val="left"/>
        <w:rPr>
          <w:rFonts w:asciiTheme="minorHAnsi" w:hAnsiTheme="minorHAnsi" w:cstheme="minorHAnsi"/>
          <w:sz w:val="22"/>
          <w:szCs w:val="22"/>
        </w:rPr>
      </w:pPr>
      <w:r w:rsidRPr="006C453A">
        <w:rPr>
          <w:rFonts w:asciiTheme="minorHAnsi" w:hAnsiTheme="minorHAnsi" w:cstheme="minorHAnsi"/>
          <w:spacing w:val="40"/>
          <w:sz w:val="22"/>
          <w:szCs w:val="22"/>
        </w:rPr>
        <w:t xml:space="preserve"> </w:t>
      </w:r>
    </w:p>
    <w:p w:rsidR="00E133A7" w:rsidRDefault="00E133A7" w:rsidP="009740DE">
      <w:pPr>
        <w:pStyle w:val="BodyText"/>
        <w:numPr>
          <w:ilvl w:val="0"/>
          <w:numId w:val="17"/>
        </w:numPr>
        <w:ind w:right="254"/>
        <w:jc w:val="left"/>
        <w:rPr>
          <w:rFonts w:asciiTheme="minorHAnsi" w:hAnsiTheme="minorHAnsi" w:cstheme="minorHAnsi"/>
          <w:sz w:val="22"/>
          <w:szCs w:val="22"/>
        </w:rPr>
      </w:pPr>
      <w:r w:rsidRPr="00E133A7">
        <w:rPr>
          <w:rFonts w:asciiTheme="minorHAnsi" w:hAnsiTheme="minorHAnsi" w:cstheme="minorHAnsi"/>
          <w:sz w:val="22"/>
          <w:szCs w:val="22"/>
        </w:rPr>
        <w:t>The Governors will ensure that the educational rationale for subcontracting position is approved annually and will be published on the college’s website.  Governors will ensure the management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E133A7">
        <w:rPr>
          <w:rFonts w:asciiTheme="minorHAnsi" w:hAnsiTheme="minorHAnsi" w:cstheme="minorHAnsi"/>
          <w:sz w:val="22"/>
          <w:szCs w:val="22"/>
        </w:rPr>
        <w:t xml:space="preserve"> fee structure and subcontracting partners are reviewed annually and, importantly, reviewed and approved by the Board.  The Board will approve and control </w:t>
      </w:r>
      <w:r>
        <w:rPr>
          <w:rFonts w:asciiTheme="minorHAnsi" w:hAnsiTheme="minorHAnsi" w:cstheme="minorHAnsi"/>
          <w:sz w:val="22"/>
          <w:szCs w:val="22"/>
        </w:rPr>
        <w:t>v</w:t>
      </w:r>
      <w:r w:rsidRPr="00E133A7">
        <w:rPr>
          <w:rFonts w:asciiTheme="minorHAnsi" w:hAnsiTheme="minorHAnsi" w:cstheme="minorHAnsi"/>
          <w:sz w:val="22"/>
          <w:szCs w:val="22"/>
        </w:rPr>
        <w:t>olume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E133A7">
        <w:rPr>
          <w:rFonts w:asciiTheme="minorHAnsi" w:hAnsiTheme="minorHAnsi" w:cstheme="minorHAnsi"/>
          <w:sz w:val="22"/>
          <w:szCs w:val="22"/>
        </w:rPr>
        <w:t xml:space="preserve"> and will ensure that it will remain less than 25</w:t>
      </w:r>
      <w:r>
        <w:rPr>
          <w:rFonts w:asciiTheme="minorHAnsi" w:hAnsiTheme="minorHAnsi" w:cstheme="minorHAnsi"/>
          <w:sz w:val="22"/>
          <w:szCs w:val="22"/>
        </w:rPr>
        <w:t>% of the funding value. The governors will follow any</w:t>
      </w:r>
      <w:r w:rsidRPr="00E133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published rules, guidelines and</w:t>
      </w:r>
      <w:r w:rsidRPr="006C453A">
        <w:rPr>
          <w:rFonts w:asciiTheme="minorHAnsi" w:hAnsiTheme="minorHAnsi" w:cstheme="minorHAnsi"/>
          <w:sz w:val="22"/>
          <w:szCs w:val="22"/>
        </w:rPr>
        <w:t xml:space="preserve"> principles and</w:t>
      </w:r>
      <w:r>
        <w:rPr>
          <w:rFonts w:asciiTheme="minorHAnsi" w:hAnsiTheme="minorHAnsi" w:cstheme="minorHAnsi"/>
          <w:sz w:val="22"/>
          <w:szCs w:val="22"/>
        </w:rPr>
        <w:t xml:space="preserve"> discharge their responsibilities in accordance with.</w:t>
      </w:r>
    </w:p>
    <w:p w:rsidR="00654EA8" w:rsidRPr="006C453A" w:rsidRDefault="000A6733" w:rsidP="009740DE">
      <w:pPr>
        <w:pStyle w:val="BodyText"/>
        <w:numPr>
          <w:ilvl w:val="0"/>
          <w:numId w:val="17"/>
        </w:numPr>
        <w:ind w:right="254"/>
        <w:jc w:val="left"/>
        <w:rPr>
          <w:rFonts w:asciiTheme="minorHAnsi" w:hAnsiTheme="minorHAnsi" w:cstheme="minorHAnsi"/>
          <w:sz w:val="22"/>
          <w:szCs w:val="22"/>
        </w:rPr>
      </w:pPr>
      <w:r w:rsidRPr="006C453A">
        <w:rPr>
          <w:rFonts w:asciiTheme="minorHAnsi" w:hAnsiTheme="minorHAnsi" w:cstheme="minorHAnsi"/>
          <w:sz w:val="22"/>
          <w:szCs w:val="22"/>
        </w:rPr>
        <w:t>The College will m</w:t>
      </w:r>
      <w:r w:rsidR="00654EA8" w:rsidRPr="006C453A">
        <w:rPr>
          <w:rFonts w:asciiTheme="minorHAnsi" w:hAnsiTheme="minorHAnsi" w:cstheme="minorHAnsi"/>
          <w:sz w:val="22"/>
          <w:szCs w:val="22"/>
        </w:rPr>
        <w:t>inimise the risk within the supply chain ensuring that sub-contractors working</w:t>
      </w:r>
      <w:r w:rsidR="00654EA8" w:rsidRPr="006C453A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with</w:t>
      </w:r>
      <w:r w:rsidR="00654EA8" w:rsidRPr="006C453A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the</w:t>
      </w:r>
      <w:r w:rsidR="00654EA8" w:rsidRPr="006C453A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College</w:t>
      </w:r>
      <w:r w:rsidR="00654EA8" w:rsidRPr="006C453A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offer</w:t>
      </w:r>
      <w:r w:rsidR="00654EA8" w:rsidRPr="006C453A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high</w:t>
      </w:r>
      <w:r w:rsidR="00654EA8" w:rsidRPr="006C453A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quality</w:t>
      </w:r>
      <w:r w:rsidR="00654EA8" w:rsidRPr="006C453A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provision</w:t>
      </w:r>
      <w:r w:rsidR="00654EA8" w:rsidRPr="006C453A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that</w:t>
      </w:r>
      <w:r w:rsidR="00654EA8" w:rsidRPr="006C453A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is</w:t>
      </w:r>
      <w:r w:rsidR="00654EA8" w:rsidRPr="006C453A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responsive</w:t>
      </w:r>
      <w:r w:rsidR="00654EA8" w:rsidRPr="006C453A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to</w:t>
      </w:r>
      <w:r w:rsidR="00654EA8" w:rsidRPr="006C453A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communities,</w:t>
      </w:r>
      <w:r w:rsidR="00654EA8" w:rsidRPr="006C453A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learners</w:t>
      </w:r>
      <w:r w:rsidR="00654EA8" w:rsidRPr="006C453A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 xml:space="preserve">and employers. </w:t>
      </w:r>
    </w:p>
    <w:p w:rsidR="00654EA8" w:rsidRPr="006C453A" w:rsidRDefault="000A6733" w:rsidP="009740DE">
      <w:pPr>
        <w:pStyle w:val="BodyText"/>
        <w:numPr>
          <w:ilvl w:val="0"/>
          <w:numId w:val="17"/>
        </w:numPr>
        <w:ind w:right="254"/>
        <w:jc w:val="left"/>
        <w:rPr>
          <w:rFonts w:asciiTheme="minorHAnsi" w:hAnsiTheme="minorHAnsi" w:cstheme="minorHAnsi"/>
          <w:sz w:val="22"/>
          <w:szCs w:val="22"/>
        </w:rPr>
      </w:pPr>
      <w:r w:rsidRPr="006C453A">
        <w:rPr>
          <w:rFonts w:asciiTheme="minorHAnsi" w:hAnsiTheme="minorHAnsi" w:cstheme="minorHAnsi"/>
          <w:sz w:val="22"/>
          <w:szCs w:val="22"/>
        </w:rPr>
        <w:t>The College w</w:t>
      </w:r>
      <w:r w:rsidR="00654EA8" w:rsidRPr="006C453A">
        <w:rPr>
          <w:rFonts w:asciiTheme="minorHAnsi" w:hAnsiTheme="minorHAnsi" w:cstheme="minorHAnsi"/>
          <w:sz w:val="22"/>
          <w:szCs w:val="22"/>
        </w:rPr>
        <w:t>ill uphold the principles of the</w:t>
      </w:r>
      <w:r w:rsidR="002F666D" w:rsidRPr="006C453A">
        <w:rPr>
          <w:rFonts w:asciiTheme="minorHAnsi" w:hAnsiTheme="minorHAnsi" w:cstheme="minorHAnsi"/>
          <w:sz w:val="22"/>
          <w:szCs w:val="22"/>
        </w:rPr>
        <w:t xml:space="preserve"> Common Accord</w:t>
      </w:r>
      <w:r w:rsidR="00E133A7">
        <w:rPr>
          <w:rFonts w:asciiTheme="minorHAnsi" w:hAnsiTheme="minorHAnsi" w:cstheme="minorHAnsi"/>
          <w:sz w:val="22"/>
          <w:szCs w:val="22"/>
        </w:rPr>
        <w:t xml:space="preserve"> and any published rules, guidelines and</w:t>
      </w:r>
      <w:r w:rsidR="002F666D" w:rsidRPr="006C453A">
        <w:rPr>
          <w:rFonts w:asciiTheme="minorHAnsi" w:hAnsiTheme="minorHAnsi" w:cstheme="minorHAnsi"/>
          <w:sz w:val="22"/>
          <w:szCs w:val="22"/>
        </w:rPr>
        <w:t xml:space="preserve"> principles and </w:t>
      </w:r>
      <w:r w:rsidR="00793111" w:rsidRPr="006C453A">
        <w:rPr>
          <w:rFonts w:asciiTheme="minorHAnsi" w:hAnsiTheme="minorHAnsi" w:cstheme="minorHAnsi"/>
          <w:sz w:val="22"/>
          <w:szCs w:val="22"/>
        </w:rPr>
        <w:t>seeks</w:t>
      </w:r>
      <w:r w:rsidR="00654EA8" w:rsidRPr="006C453A">
        <w:rPr>
          <w:rFonts w:asciiTheme="minorHAnsi" w:hAnsiTheme="minorHAnsi" w:cstheme="minorHAnsi"/>
          <w:sz w:val="22"/>
          <w:szCs w:val="22"/>
        </w:rPr>
        <w:t xml:space="preserve"> to optimise</w:t>
      </w:r>
      <w:r w:rsidR="00654EA8" w:rsidRPr="006C453A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the</w:t>
      </w:r>
      <w:r w:rsidR="00654EA8" w:rsidRPr="006C453A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impact</w:t>
      </w:r>
      <w:r w:rsidR="00654EA8" w:rsidRPr="006C453A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and</w:t>
      </w:r>
      <w:r w:rsidR="00654EA8" w:rsidRPr="006C453A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effectiveness</w:t>
      </w:r>
      <w:r w:rsidR="00654EA8" w:rsidRPr="006C453A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of</w:t>
      </w:r>
      <w:r w:rsidR="00654EA8" w:rsidRPr="006C453A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service</w:t>
      </w:r>
      <w:r w:rsidR="00654EA8" w:rsidRPr="006C453A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delivery</w:t>
      </w:r>
      <w:r w:rsidR="00654EA8" w:rsidRPr="006C453A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to</w:t>
      </w:r>
      <w:r w:rsidR="00654EA8" w:rsidRPr="006C453A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the</w:t>
      </w:r>
      <w:r w:rsidR="00654EA8" w:rsidRPr="006C453A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end</w:t>
      </w:r>
      <w:r w:rsidR="00654EA8" w:rsidRPr="006C453A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="00654EA8" w:rsidRPr="006C453A">
        <w:rPr>
          <w:rFonts w:asciiTheme="minorHAnsi" w:hAnsiTheme="minorHAnsi" w:cstheme="minorHAnsi"/>
          <w:sz w:val="22"/>
          <w:szCs w:val="22"/>
        </w:rPr>
        <w:t>user.</w:t>
      </w:r>
    </w:p>
    <w:p w:rsidR="00654EA8" w:rsidRPr="006C453A" w:rsidRDefault="000A6733" w:rsidP="009740DE">
      <w:pPr>
        <w:pStyle w:val="BodyText"/>
        <w:numPr>
          <w:ilvl w:val="0"/>
          <w:numId w:val="17"/>
        </w:numPr>
        <w:ind w:right="254"/>
        <w:jc w:val="left"/>
        <w:rPr>
          <w:rFonts w:asciiTheme="minorHAnsi" w:hAnsiTheme="minorHAnsi" w:cstheme="minorHAnsi"/>
          <w:sz w:val="22"/>
          <w:szCs w:val="22"/>
        </w:rPr>
      </w:pPr>
      <w:r w:rsidRPr="006C453A">
        <w:rPr>
          <w:rFonts w:asciiTheme="minorHAnsi" w:hAnsiTheme="minorHAnsi" w:cstheme="minorHAnsi"/>
          <w:sz w:val="22"/>
          <w:szCs w:val="22"/>
        </w:rPr>
        <w:t>The College w</w:t>
      </w:r>
      <w:r w:rsidR="00654EA8" w:rsidRPr="006C453A">
        <w:rPr>
          <w:rFonts w:asciiTheme="minorHAnsi" w:hAnsiTheme="minorHAnsi" w:cstheme="minorHAnsi"/>
          <w:sz w:val="22"/>
          <w:szCs w:val="22"/>
        </w:rPr>
        <w:t>ill ensure that procurement activities are conducted in a fair and transparent manner to ensure the highest quality of learning delivery is made available, demonstrating value for money and a positive impact for learners.</w:t>
      </w:r>
    </w:p>
    <w:p w:rsidR="00654EA8" w:rsidRPr="006C453A" w:rsidRDefault="00654EA8" w:rsidP="009740DE">
      <w:pPr>
        <w:pStyle w:val="BodyText"/>
        <w:numPr>
          <w:ilvl w:val="0"/>
          <w:numId w:val="17"/>
        </w:numPr>
        <w:ind w:right="254"/>
        <w:jc w:val="left"/>
        <w:rPr>
          <w:rFonts w:asciiTheme="minorHAnsi" w:hAnsiTheme="minorHAnsi" w:cstheme="minorHAnsi"/>
          <w:sz w:val="22"/>
          <w:szCs w:val="22"/>
        </w:rPr>
      </w:pPr>
      <w:r w:rsidRPr="006C453A">
        <w:rPr>
          <w:rFonts w:asciiTheme="minorHAnsi" w:hAnsiTheme="minorHAnsi" w:cstheme="minorHAnsi"/>
          <w:sz w:val="22"/>
          <w:szCs w:val="22"/>
        </w:rPr>
        <w:t xml:space="preserve">The </w:t>
      </w:r>
      <w:r w:rsidR="000A6733" w:rsidRPr="006C453A">
        <w:rPr>
          <w:rFonts w:asciiTheme="minorHAnsi" w:hAnsiTheme="minorHAnsi" w:cstheme="minorHAnsi"/>
          <w:sz w:val="22"/>
          <w:szCs w:val="22"/>
        </w:rPr>
        <w:t>C</w:t>
      </w:r>
      <w:r w:rsidRPr="006C453A">
        <w:rPr>
          <w:rFonts w:asciiTheme="minorHAnsi" w:hAnsiTheme="minorHAnsi" w:cstheme="minorHAnsi"/>
          <w:sz w:val="22"/>
          <w:szCs w:val="22"/>
        </w:rPr>
        <w:t>ollege will only purchase subcontracted services where there is a specialist need delivered by a specialist provider who undergo a detailed and robust due diligence process. Any approved sub-contracting will add value by maximising government funds for the benefit and experience of learners.</w:t>
      </w:r>
    </w:p>
    <w:p w:rsidR="00654EA8" w:rsidRPr="006C453A" w:rsidRDefault="00654EA8" w:rsidP="009740DE">
      <w:pPr>
        <w:pStyle w:val="BodyText"/>
        <w:numPr>
          <w:ilvl w:val="0"/>
          <w:numId w:val="17"/>
        </w:numPr>
        <w:ind w:right="254"/>
        <w:jc w:val="left"/>
        <w:rPr>
          <w:rFonts w:asciiTheme="minorHAnsi" w:hAnsiTheme="minorHAnsi" w:cstheme="minorHAnsi"/>
          <w:sz w:val="22"/>
          <w:szCs w:val="22"/>
        </w:rPr>
      </w:pPr>
      <w:r w:rsidRPr="006C453A">
        <w:rPr>
          <w:rFonts w:asciiTheme="minorHAnsi" w:hAnsiTheme="minorHAnsi" w:cstheme="minorHAnsi"/>
          <w:sz w:val="22"/>
          <w:szCs w:val="22"/>
        </w:rPr>
        <w:t xml:space="preserve">The </w:t>
      </w:r>
      <w:r w:rsidR="000A6733" w:rsidRPr="006C453A">
        <w:rPr>
          <w:rFonts w:asciiTheme="minorHAnsi" w:hAnsiTheme="minorHAnsi" w:cstheme="minorHAnsi"/>
          <w:sz w:val="22"/>
          <w:szCs w:val="22"/>
        </w:rPr>
        <w:t>C</w:t>
      </w:r>
      <w:r w:rsidRPr="006C453A">
        <w:rPr>
          <w:rFonts w:asciiTheme="minorHAnsi" w:hAnsiTheme="minorHAnsi" w:cstheme="minorHAnsi"/>
          <w:sz w:val="22"/>
          <w:szCs w:val="22"/>
        </w:rPr>
        <w:t>ollege will ensure that any potential sub-contractor is approved on the appropriate funding register.</w:t>
      </w:r>
    </w:p>
    <w:p w:rsidR="00654EA8" w:rsidRPr="006C453A" w:rsidRDefault="00654EA8" w:rsidP="009740DE">
      <w:pPr>
        <w:pStyle w:val="BodyText"/>
        <w:numPr>
          <w:ilvl w:val="0"/>
          <w:numId w:val="17"/>
        </w:numPr>
        <w:ind w:right="254"/>
        <w:jc w:val="left"/>
        <w:rPr>
          <w:rFonts w:asciiTheme="minorHAnsi" w:hAnsiTheme="minorHAnsi" w:cstheme="minorHAnsi"/>
          <w:sz w:val="22"/>
          <w:szCs w:val="22"/>
        </w:rPr>
      </w:pPr>
      <w:r w:rsidRPr="006C453A">
        <w:rPr>
          <w:rFonts w:asciiTheme="minorHAnsi" w:hAnsiTheme="minorHAnsi" w:cstheme="minorHAnsi"/>
          <w:sz w:val="22"/>
          <w:szCs w:val="22"/>
        </w:rPr>
        <w:t>The</w:t>
      </w:r>
      <w:r w:rsidRPr="006C453A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="000A6733" w:rsidRPr="006C453A">
        <w:rPr>
          <w:rFonts w:asciiTheme="minorHAnsi" w:hAnsiTheme="minorHAnsi" w:cstheme="minorHAnsi"/>
          <w:sz w:val="22"/>
          <w:szCs w:val="22"/>
        </w:rPr>
        <w:t>C</w:t>
      </w:r>
      <w:r w:rsidRPr="006C453A">
        <w:rPr>
          <w:rFonts w:asciiTheme="minorHAnsi" w:hAnsiTheme="minorHAnsi" w:cstheme="minorHAnsi"/>
          <w:sz w:val="22"/>
          <w:szCs w:val="22"/>
        </w:rPr>
        <w:t>ollege</w:t>
      </w:r>
      <w:r w:rsidRPr="006C453A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will</w:t>
      </w:r>
      <w:r w:rsidRPr="006C453A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monitor</w:t>
      </w:r>
      <w:r w:rsidRPr="006C453A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as</w:t>
      </w:r>
      <w:r w:rsidRPr="006C453A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part</w:t>
      </w:r>
      <w:r w:rsidRPr="006C453A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of</w:t>
      </w:r>
      <w:r w:rsidRPr="006C453A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its</w:t>
      </w:r>
      <w:r w:rsidRPr="006C453A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due</w:t>
      </w:r>
      <w:r w:rsidRPr="006C453A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diligence</w:t>
      </w:r>
      <w:r w:rsidRPr="006C453A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and</w:t>
      </w:r>
      <w:r w:rsidRPr="006C453A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ongoing</w:t>
      </w:r>
      <w:r w:rsidRPr="006C453A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quality</w:t>
      </w:r>
      <w:r w:rsidRPr="006C453A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assurance the performance of all its subcontracted parties.</w:t>
      </w:r>
    </w:p>
    <w:p w:rsidR="00654EA8" w:rsidRPr="006C453A" w:rsidRDefault="00654EA8" w:rsidP="009740DE">
      <w:pPr>
        <w:pStyle w:val="BodyText"/>
        <w:numPr>
          <w:ilvl w:val="0"/>
          <w:numId w:val="17"/>
        </w:numPr>
        <w:ind w:right="254"/>
        <w:jc w:val="left"/>
        <w:rPr>
          <w:rFonts w:asciiTheme="minorHAnsi" w:hAnsiTheme="minorHAnsi" w:cstheme="minorHAnsi"/>
          <w:sz w:val="22"/>
          <w:szCs w:val="22"/>
        </w:rPr>
      </w:pPr>
      <w:r w:rsidRPr="006C453A">
        <w:rPr>
          <w:rFonts w:asciiTheme="minorHAnsi" w:hAnsiTheme="minorHAnsi" w:cstheme="minorHAnsi"/>
          <w:sz w:val="22"/>
          <w:szCs w:val="22"/>
        </w:rPr>
        <w:t xml:space="preserve">The </w:t>
      </w:r>
      <w:r w:rsidR="000A6733" w:rsidRPr="006C453A">
        <w:rPr>
          <w:rFonts w:asciiTheme="minorHAnsi" w:hAnsiTheme="minorHAnsi" w:cstheme="minorHAnsi"/>
          <w:sz w:val="22"/>
          <w:szCs w:val="22"/>
        </w:rPr>
        <w:t>C</w:t>
      </w:r>
      <w:r w:rsidRPr="006C453A">
        <w:rPr>
          <w:rFonts w:asciiTheme="minorHAnsi" w:hAnsiTheme="minorHAnsi" w:cstheme="minorHAnsi"/>
          <w:sz w:val="22"/>
          <w:szCs w:val="22"/>
        </w:rPr>
        <w:t>ollege will undertake its duties in relation to any assessment that sits outside of any sub-contracting arrangements.</w:t>
      </w:r>
    </w:p>
    <w:p w:rsidR="00654EA8" w:rsidRPr="006C453A" w:rsidRDefault="00654EA8" w:rsidP="009740DE">
      <w:pPr>
        <w:pStyle w:val="BodyText"/>
        <w:numPr>
          <w:ilvl w:val="0"/>
          <w:numId w:val="17"/>
        </w:numPr>
        <w:ind w:right="254"/>
        <w:jc w:val="left"/>
        <w:rPr>
          <w:rFonts w:asciiTheme="minorHAnsi" w:hAnsiTheme="minorHAnsi" w:cstheme="minorHAnsi"/>
          <w:sz w:val="22"/>
          <w:szCs w:val="22"/>
        </w:rPr>
      </w:pPr>
      <w:r w:rsidRPr="006C453A">
        <w:rPr>
          <w:rFonts w:asciiTheme="minorHAnsi" w:hAnsiTheme="minorHAnsi" w:cstheme="minorHAnsi"/>
          <w:sz w:val="22"/>
          <w:szCs w:val="22"/>
        </w:rPr>
        <w:t xml:space="preserve">The </w:t>
      </w:r>
      <w:r w:rsidR="000A6733" w:rsidRPr="006C453A">
        <w:rPr>
          <w:rFonts w:asciiTheme="minorHAnsi" w:hAnsiTheme="minorHAnsi" w:cstheme="minorHAnsi"/>
          <w:sz w:val="22"/>
          <w:szCs w:val="22"/>
        </w:rPr>
        <w:t>C</w:t>
      </w:r>
      <w:r w:rsidRPr="006C453A">
        <w:rPr>
          <w:rFonts w:asciiTheme="minorHAnsi" w:hAnsiTheme="minorHAnsi" w:cstheme="minorHAnsi"/>
          <w:sz w:val="22"/>
          <w:szCs w:val="22"/>
        </w:rPr>
        <w:t>ollege will undertake the financial requirements as required by the contract and related payment schedules.</w:t>
      </w:r>
    </w:p>
    <w:p w:rsidR="00654EA8" w:rsidRPr="006C453A" w:rsidRDefault="00654EA8" w:rsidP="009740DE">
      <w:pPr>
        <w:pStyle w:val="BodyText"/>
        <w:numPr>
          <w:ilvl w:val="0"/>
          <w:numId w:val="17"/>
        </w:numPr>
        <w:ind w:right="254"/>
        <w:jc w:val="left"/>
        <w:rPr>
          <w:rFonts w:asciiTheme="minorHAnsi" w:hAnsiTheme="minorHAnsi" w:cstheme="minorHAnsi"/>
          <w:sz w:val="22"/>
          <w:szCs w:val="22"/>
        </w:rPr>
      </w:pPr>
      <w:r w:rsidRPr="006C453A">
        <w:rPr>
          <w:rFonts w:asciiTheme="minorHAnsi" w:hAnsiTheme="minorHAnsi" w:cstheme="minorHAnsi"/>
          <w:sz w:val="22"/>
          <w:szCs w:val="22"/>
        </w:rPr>
        <w:t xml:space="preserve">The </w:t>
      </w:r>
      <w:r w:rsidR="000A6733" w:rsidRPr="006C453A">
        <w:rPr>
          <w:rFonts w:asciiTheme="minorHAnsi" w:hAnsiTheme="minorHAnsi" w:cstheme="minorHAnsi"/>
          <w:sz w:val="22"/>
          <w:szCs w:val="22"/>
        </w:rPr>
        <w:t>C</w:t>
      </w:r>
      <w:r w:rsidRPr="006C453A">
        <w:rPr>
          <w:rFonts w:asciiTheme="minorHAnsi" w:hAnsiTheme="minorHAnsi" w:cstheme="minorHAnsi"/>
          <w:sz w:val="22"/>
          <w:szCs w:val="22"/>
        </w:rPr>
        <w:t>ollege is committed to the principle that the rates of retained funding are commercially viable for both sides, are negotiated and agreed in a fair and transparent manner, and relate to the services being provided. Retainer fees are set annually in line with the Learning</w:t>
      </w:r>
      <w:r w:rsidRPr="006C453A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Provision</w:t>
      </w:r>
      <w:r w:rsidRPr="006C453A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contract.</w:t>
      </w:r>
    </w:p>
    <w:p w:rsidR="00655770" w:rsidRPr="009740DE" w:rsidRDefault="00654EA8" w:rsidP="009740DE">
      <w:pPr>
        <w:pStyle w:val="BodyText"/>
        <w:numPr>
          <w:ilvl w:val="0"/>
          <w:numId w:val="17"/>
        </w:numPr>
        <w:ind w:right="254"/>
        <w:jc w:val="left"/>
        <w:rPr>
          <w:rFonts w:asciiTheme="minorHAnsi" w:hAnsiTheme="minorHAnsi" w:cstheme="minorHAnsi"/>
          <w:sz w:val="22"/>
          <w:szCs w:val="22"/>
        </w:rPr>
      </w:pPr>
      <w:r w:rsidRPr="006C453A">
        <w:rPr>
          <w:rFonts w:asciiTheme="minorHAnsi" w:hAnsiTheme="minorHAnsi" w:cstheme="minorHAnsi"/>
          <w:sz w:val="22"/>
          <w:szCs w:val="22"/>
        </w:rPr>
        <w:t xml:space="preserve">The </w:t>
      </w:r>
      <w:r w:rsidR="000A6733" w:rsidRPr="006C453A">
        <w:rPr>
          <w:rFonts w:asciiTheme="minorHAnsi" w:hAnsiTheme="minorHAnsi" w:cstheme="minorHAnsi"/>
          <w:sz w:val="22"/>
          <w:szCs w:val="22"/>
        </w:rPr>
        <w:t>C</w:t>
      </w:r>
      <w:r w:rsidRPr="006C453A">
        <w:rPr>
          <w:rFonts w:asciiTheme="minorHAnsi" w:hAnsiTheme="minorHAnsi" w:cstheme="minorHAnsi"/>
          <w:sz w:val="22"/>
          <w:szCs w:val="22"/>
        </w:rPr>
        <w:t>ollege is committed to delivering a plan of support, advice and quality improvement.</w:t>
      </w:r>
      <w:r w:rsidRPr="006C453A">
        <w:rPr>
          <w:rFonts w:asciiTheme="minorHAnsi" w:hAnsiTheme="minorHAnsi" w:cstheme="minorHAnsi"/>
          <w:spacing w:val="-18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>The</w:t>
      </w:r>
      <w:r w:rsidRPr="006C453A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6C453A">
        <w:rPr>
          <w:rFonts w:asciiTheme="minorHAnsi" w:hAnsiTheme="minorHAnsi" w:cstheme="minorHAnsi"/>
          <w:sz w:val="22"/>
          <w:szCs w:val="22"/>
        </w:rPr>
        <w:t xml:space="preserve">sub- contractor is supported throughout the contract period to enable them to meet the </w:t>
      </w:r>
      <w:r w:rsidR="000C38F0">
        <w:rPr>
          <w:rFonts w:asciiTheme="minorHAnsi" w:hAnsiTheme="minorHAnsi" w:cstheme="minorHAnsi"/>
          <w:sz w:val="22"/>
          <w:szCs w:val="22"/>
        </w:rPr>
        <w:t>agreed outcomes of the contract.</w:t>
      </w:r>
      <w:bookmarkStart w:id="6" w:name="_GoBack"/>
      <w:bookmarkEnd w:id="6"/>
    </w:p>
    <w:sectPr w:rsidR="00655770" w:rsidRPr="009740DE" w:rsidSect="000C38F0">
      <w:footerReference w:type="default" r:id="rId10"/>
      <w:headerReference w:type="first" r:id="rId11"/>
      <w:pgSz w:w="11906" w:h="16838"/>
      <w:pgMar w:top="993" w:right="1080" w:bottom="1440" w:left="1080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74D3" w:rsidRDefault="00C274D3" w:rsidP="007D0FCC">
      <w:pPr>
        <w:spacing w:after="0" w:line="240" w:lineRule="auto"/>
      </w:pPr>
      <w:r>
        <w:separator/>
      </w:r>
    </w:p>
  </w:endnote>
  <w:endnote w:type="continuationSeparator" w:id="0">
    <w:p w:rsidR="00C274D3" w:rsidRDefault="00C274D3" w:rsidP="007D0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36D" w:rsidRDefault="0051136D" w:rsidP="00F35A89">
    <w:pPr>
      <w:pStyle w:val="Footer"/>
      <w:tabs>
        <w:tab w:val="clear" w:pos="4513"/>
        <w:tab w:val="right" w:pos="7938"/>
      </w:tabs>
      <w:jc w:val="center"/>
    </w:pPr>
    <w:r>
      <w:t>Bradford College</w:t>
    </w:r>
    <w:r>
      <w:tab/>
    </w:r>
    <w:r w:rsidR="00F35A89">
      <w:t xml:space="preserve">                                                                                   </w:t>
    </w:r>
    <w:r w:rsidR="00654EA8" w:rsidRPr="00AF318C">
      <w:t xml:space="preserve">Supply Chain </w:t>
    </w:r>
    <w:r w:rsidR="004A7B12">
      <w:t>Sub-</w:t>
    </w:r>
    <w:r w:rsidR="00F35A89">
      <w:t>Contracting</w:t>
    </w:r>
    <w:r w:rsidR="004A7B12">
      <w:t xml:space="preserve"> </w:t>
    </w:r>
    <w:r w:rsidR="00654EA8" w:rsidRPr="00AF318C">
      <w:t xml:space="preserve">Policy </w:t>
    </w:r>
    <w:r w:rsidR="00F35A89">
      <w:t xml:space="preserve">| </w:t>
    </w:r>
    <w:r w:rsidR="00655770">
      <w:t xml:space="preserve">Page </w:t>
    </w:r>
    <w:r w:rsidR="00655770">
      <w:fldChar w:fldCharType="begin"/>
    </w:r>
    <w:r w:rsidR="00655770">
      <w:instrText xml:space="preserve"> PAGE   \* MERGEFORMAT </w:instrText>
    </w:r>
    <w:r w:rsidR="00655770">
      <w:fldChar w:fldCharType="separate"/>
    </w:r>
    <w:r w:rsidR="000C38F0">
      <w:rPr>
        <w:noProof/>
      </w:rPr>
      <w:t>2</w:t>
    </w:r>
    <w:r w:rsidR="0065577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74D3" w:rsidRDefault="00C274D3" w:rsidP="007D0FCC">
      <w:pPr>
        <w:spacing w:after="0" w:line="240" w:lineRule="auto"/>
      </w:pPr>
      <w:r>
        <w:separator/>
      </w:r>
    </w:p>
  </w:footnote>
  <w:footnote w:type="continuationSeparator" w:id="0">
    <w:p w:rsidR="00C274D3" w:rsidRDefault="00C274D3" w:rsidP="007D0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36D" w:rsidRDefault="0051136D">
    <w:pPr>
      <w:pStyle w:val="Header"/>
    </w:pPr>
  </w:p>
  <w:p w:rsidR="0051136D" w:rsidRDefault="005113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F3A7C"/>
    <w:multiLevelType w:val="multilevel"/>
    <w:tmpl w:val="03A8B434"/>
    <w:lvl w:ilvl="0">
      <w:start w:val="1"/>
      <w:numFmt w:val="decimal"/>
      <w:lvlText w:val="%1"/>
      <w:lvlJc w:val="left"/>
      <w:pPr>
        <w:ind w:left="200" w:hanging="567"/>
      </w:pPr>
      <w:rPr>
        <w:rFonts w:hint="default"/>
        <w:lang w:val="en-GB" w:eastAsia="en-GB" w:bidi="en-GB"/>
      </w:rPr>
    </w:lvl>
    <w:lvl w:ilvl="1">
      <w:numFmt w:val="decimal"/>
      <w:lvlText w:val="%1.%2"/>
      <w:lvlJc w:val="left"/>
      <w:pPr>
        <w:ind w:left="200" w:hanging="567"/>
      </w:pPr>
      <w:rPr>
        <w:rFonts w:hint="default"/>
        <w:b/>
        <w:bCs/>
        <w:spacing w:val="-1"/>
        <w:w w:val="100"/>
        <w:lang w:val="en-GB" w:eastAsia="en-GB" w:bidi="en-GB"/>
      </w:rPr>
    </w:lvl>
    <w:lvl w:ilvl="2">
      <w:numFmt w:val="bullet"/>
      <w:lvlText w:val="•"/>
      <w:lvlJc w:val="left"/>
      <w:pPr>
        <w:ind w:left="2201" w:hanging="567"/>
      </w:pPr>
      <w:rPr>
        <w:rFonts w:hint="default"/>
        <w:lang w:val="en-GB" w:eastAsia="en-GB" w:bidi="en-GB"/>
      </w:rPr>
    </w:lvl>
    <w:lvl w:ilvl="3">
      <w:numFmt w:val="bullet"/>
      <w:lvlText w:val="•"/>
      <w:lvlJc w:val="left"/>
      <w:pPr>
        <w:ind w:left="3201" w:hanging="567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4202" w:hanging="567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5203" w:hanging="567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203" w:hanging="567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204" w:hanging="567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205" w:hanging="567"/>
      </w:pPr>
      <w:rPr>
        <w:rFonts w:hint="default"/>
        <w:lang w:val="en-GB" w:eastAsia="en-GB" w:bidi="en-GB"/>
      </w:rPr>
    </w:lvl>
  </w:abstractNum>
  <w:abstractNum w:abstractNumId="1" w15:restartNumberingAfterBreak="0">
    <w:nsid w:val="18F40663"/>
    <w:multiLevelType w:val="hybridMultilevel"/>
    <w:tmpl w:val="850A3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4381D"/>
    <w:multiLevelType w:val="hybridMultilevel"/>
    <w:tmpl w:val="BAE20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D29AF"/>
    <w:multiLevelType w:val="multilevel"/>
    <w:tmpl w:val="DD10685E"/>
    <w:lvl w:ilvl="0">
      <w:start w:val="4"/>
      <w:numFmt w:val="decimal"/>
      <w:lvlText w:val="%1"/>
      <w:lvlJc w:val="left"/>
      <w:pPr>
        <w:ind w:left="200" w:hanging="420"/>
      </w:pPr>
      <w:rPr>
        <w:rFonts w:hint="default"/>
        <w:lang w:val="en-GB" w:eastAsia="en-GB" w:bidi="en-GB"/>
      </w:rPr>
    </w:lvl>
    <w:lvl w:ilvl="1">
      <w:numFmt w:val="decimal"/>
      <w:lvlText w:val="%1.%2"/>
      <w:lvlJc w:val="left"/>
      <w:pPr>
        <w:ind w:left="200" w:hanging="420"/>
      </w:pPr>
      <w:rPr>
        <w:rFonts w:hint="default"/>
        <w:b/>
        <w:bCs/>
        <w:spacing w:val="-2"/>
        <w:w w:val="100"/>
        <w:lang w:val="en-GB" w:eastAsia="en-GB" w:bidi="en-GB"/>
      </w:rPr>
    </w:lvl>
    <w:lvl w:ilvl="2">
      <w:numFmt w:val="bullet"/>
      <w:lvlText w:val="•"/>
      <w:lvlJc w:val="left"/>
      <w:pPr>
        <w:ind w:left="2201" w:hanging="420"/>
      </w:pPr>
      <w:rPr>
        <w:rFonts w:hint="default"/>
        <w:lang w:val="en-GB" w:eastAsia="en-GB" w:bidi="en-GB"/>
      </w:rPr>
    </w:lvl>
    <w:lvl w:ilvl="3">
      <w:numFmt w:val="bullet"/>
      <w:lvlText w:val="•"/>
      <w:lvlJc w:val="left"/>
      <w:pPr>
        <w:ind w:left="3201" w:hanging="42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4202" w:hanging="42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5203" w:hanging="42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203" w:hanging="42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204" w:hanging="42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205" w:hanging="420"/>
      </w:pPr>
      <w:rPr>
        <w:rFonts w:hint="default"/>
        <w:lang w:val="en-GB" w:eastAsia="en-GB" w:bidi="en-GB"/>
      </w:rPr>
    </w:lvl>
  </w:abstractNum>
  <w:abstractNum w:abstractNumId="4" w15:restartNumberingAfterBreak="0">
    <w:nsid w:val="1C24358B"/>
    <w:multiLevelType w:val="hybridMultilevel"/>
    <w:tmpl w:val="CC50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14E93"/>
    <w:multiLevelType w:val="hybridMultilevel"/>
    <w:tmpl w:val="7C6A5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46326"/>
    <w:multiLevelType w:val="hybridMultilevel"/>
    <w:tmpl w:val="C584D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471DF"/>
    <w:multiLevelType w:val="hybridMultilevel"/>
    <w:tmpl w:val="BE1EFC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6758C"/>
    <w:multiLevelType w:val="hybridMultilevel"/>
    <w:tmpl w:val="9BFED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015A7"/>
    <w:multiLevelType w:val="hybridMultilevel"/>
    <w:tmpl w:val="B99AF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6A29EA"/>
    <w:multiLevelType w:val="hybridMultilevel"/>
    <w:tmpl w:val="C0923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63B65"/>
    <w:multiLevelType w:val="hybridMultilevel"/>
    <w:tmpl w:val="B5E0D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401A4"/>
    <w:multiLevelType w:val="hybridMultilevel"/>
    <w:tmpl w:val="3AC2A19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6DF2B5C"/>
    <w:multiLevelType w:val="hybridMultilevel"/>
    <w:tmpl w:val="3648E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F1CDF"/>
    <w:multiLevelType w:val="multilevel"/>
    <w:tmpl w:val="9B0A3B1E"/>
    <w:lvl w:ilvl="0">
      <w:start w:val="6"/>
      <w:numFmt w:val="decimal"/>
      <w:lvlText w:val="%1"/>
      <w:lvlJc w:val="left"/>
      <w:pPr>
        <w:ind w:left="200" w:hanging="421"/>
      </w:pPr>
      <w:rPr>
        <w:rFonts w:hint="default"/>
        <w:lang w:val="en-GB" w:eastAsia="en-GB" w:bidi="en-GB"/>
      </w:rPr>
    </w:lvl>
    <w:lvl w:ilvl="1">
      <w:numFmt w:val="decimal"/>
      <w:lvlText w:val="%1.%2"/>
      <w:lvlJc w:val="left"/>
      <w:pPr>
        <w:ind w:left="200" w:hanging="421"/>
      </w:pPr>
      <w:rPr>
        <w:rFonts w:hint="default"/>
        <w:b/>
        <w:bCs/>
        <w:spacing w:val="-1"/>
        <w:w w:val="100"/>
        <w:lang w:val="en-GB" w:eastAsia="en-GB" w:bidi="en-GB"/>
      </w:rPr>
    </w:lvl>
    <w:lvl w:ilvl="2">
      <w:numFmt w:val="bullet"/>
      <w:lvlText w:val="•"/>
      <w:lvlJc w:val="left"/>
      <w:pPr>
        <w:ind w:left="2201" w:hanging="421"/>
      </w:pPr>
      <w:rPr>
        <w:rFonts w:hint="default"/>
        <w:lang w:val="en-GB" w:eastAsia="en-GB" w:bidi="en-GB"/>
      </w:rPr>
    </w:lvl>
    <w:lvl w:ilvl="3">
      <w:numFmt w:val="bullet"/>
      <w:lvlText w:val="•"/>
      <w:lvlJc w:val="left"/>
      <w:pPr>
        <w:ind w:left="3201" w:hanging="421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4202" w:hanging="421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5203" w:hanging="421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203" w:hanging="421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204" w:hanging="421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205" w:hanging="421"/>
      </w:pPr>
      <w:rPr>
        <w:rFonts w:hint="default"/>
        <w:lang w:val="en-GB" w:eastAsia="en-GB" w:bidi="en-GB"/>
      </w:rPr>
    </w:lvl>
  </w:abstractNum>
  <w:abstractNum w:abstractNumId="15" w15:restartNumberingAfterBreak="0">
    <w:nsid w:val="552A728D"/>
    <w:multiLevelType w:val="hybridMultilevel"/>
    <w:tmpl w:val="D9E6E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96C54"/>
    <w:multiLevelType w:val="multilevel"/>
    <w:tmpl w:val="5D0C1C18"/>
    <w:lvl w:ilvl="0">
      <w:start w:val="3"/>
      <w:numFmt w:val="decimal"/>
      <w:lvlText w:val="%1"/>
      <w:lvlJc w:val="left"/>
      <w:pPr>
        <w:ind w:left="200" w:hanging="421"/>
      </w:pPr>
      <w:rPr>
        <w:rFonts w:hint="default"/>
        <w:lang w:val="en-GB" w:eastAsia="en-GB" w:bidi="en-GB"/>
      </w:rPr>
    </w:lvl>
    <w:lvl w:ilvl="1">
      <w:numFmt w:val="decimal"/>
      <w:lvlText w:val="%1.%2"/>
      <w:lvlJc w:val="left"/>
      <w:pPr>
        <w:ind w:left="200" w:hanging="421"/>
      </w:pPr>
      <w:rPr>
        <w:rFonts w:hint="default"/>
        <w:b/>
        <w:bCs/>
        <w:spacing w:val="-1"/>
        <w:w w:val="100"/>
        <w:lang w:val="en-GB" w:eastAsia="en-GB" w:bidi="en-GB"/>
      </w:rPr>
    </w:lvl>
    <w:lvl w:ilvl="2">
      <w:numFmt w:val="bullet"/>
      <w:lvlText w:val="•"/>
      <w:lvlJc w:val="left"/>
      <w:pPr>
        <w:ind w:left="2201" w:hanging="421"/>
      </w:pPr>
      <w:rPr>
        <w:rFonts w:hint="default"/>
        <w:lang w:val="en-GB" w:eastAsia="en-GB" w:bidi="en-GB"/>
      </w:rPr>
    </w:lvl>
    <w:lvl w:ilvl="3">
      <w:numFmt w:val="bullet"/>
      <w:lvlText w:val="•"/>
      <w:lvlJc w:val="left"/>
      <w:pPr>
        <w:ind w:left="3201" w:hanging="421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4202" w:hanging="421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5203" w:hanging="421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203" w:hanging="421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204" w:hanging="421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205" w:hanging="421"/>
      </w:pPr>
      <w:rPr>
        <w:rFonts w:hint="default"/>
        <w:lang w:val="en-GB" w:eastAsia="en-GB" w:bidi="en-GB"/>
      </w:rPr>
    </w:lvl>
  </w:abstractNum>
  <w:abstractNum w:abstractNumId="17" w15:restartNumberingAfterBreak="0">
    <w:nsid w:val="5A5128FD"/>
    <w:multiLevelType w:val="hybridMultilevel"/>
    <w:tmpl w:val="7580551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AFC2D0E"/>
    <w:multiLevelType w:val="hybridMultilevel"/>
    <w:tmpl w:val="A5845B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744FA9"/>
    <w:multiLevelType w:val="hybridMultilevel"/>
    <w:tmpl w:val="B1080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65D4C"/>
    <w:multiLevelType w:val="hybridMultilevel"/>
    <w:tmpl w:val="E1760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792B45"/>
    <w:multiLevelType w:val="multilevel"/>
    <w:tmpl w:val="B23C2DE2"/>
    <w:lvl w:ilvl="0">
      <w:start w:val="5"/>
      <w:numFmt w:val="decimal"/>
      <w:lvlText w:val="%1"/>
      <w:lvlJc w:val="left"/>
      <w:pPr>
        <w:ind w:left="200" w:hanging="421"/>
      </w:pPr>
      <w:rPr>
        <w:rFonts w:hint="default"/>
        <w:lang w:val="en-GB" w:eastAsia="en-GB" w:bidi="en-GB"/>
      </w:rPr>
    </w:lvl>
    <w:lvl w:ilvl="1">
      <w:numFmt w:val="decimal"/>
      <w:lvlText w:val="%1.%2"/>
      <w:lvlJc w:val="left"/>
      <w:pPr>
        <w:ind w:left="200" w:hanging="421"/>
      </w:pPr>
      <w:rPr>
        <w:rFonts w:hint="default"/>
        <w:b/>
        <w:bCs/>
        <w:spacing w:val="-1"/>
        <w:w w:val="100"/>
        <w:lang w:val="en-GB" w:eastAsia="en-GB" w:bidi="en-GB"/>
      </w:rPr>
    </w:lvl>
    <w:lvl w:ilvl="2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w w:val="100"/>
        <w:sz w:val="24"/>
        <w:szCs w:val="24"/>
        <w:lang w:val="en-GB" w:eastAsia="en-GB" w:bidi="en-GB"/>
      </w:rPr>
    </w:lvl>
    <w:lvl w:ilvl="3">
      <w:numFmt w:val="bullet"/>
      <w:lvlText w:val="•"/>
      <w:lvlJc w:val="left"/>
      <w:pPr>
        <w:ind w:left="2983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4015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5047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079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110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8142" w:hanging="360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2"/>
  </w:num>
  <w:num w:numId="5">
    <w:abstractNumId w:val="9"/>
  </w:num>
  <w:num w:numId="6">
    <w:abstractNumId w:val="4"/>
  </w:num>
  <w:num w:numId="7">
    <w:abstractNumId w:val="10"/>
  </w:num>
  <w:num w:numId="8">
    <w:abstractNumId w:val="13"/>
  </w:num>
  <w:num w:numId="9">
    <w:abstractNumId w:val="11"/>
  </w:num>
  <w:num w:numId="10">
    <w:abstractNumId w:val="15"/>
  </w:num>
  <w:num w:numId="11">
    <w:abstractNumId w:val="19"/>
  </w:num>
  <w:num w:numId="12">
    <w:abstractNumId w:val="20"/>
  </w:num>
  <w:num w:numId="13">
    <w:abstractNumId w:val="5"/>
  </w:num>
  <w:num w:numId="14">
    <w:abstractNumId w:val="18"/>
  </w:num>
  <w:num w:numId="15">
    <w:abstractNumId w:val="17"/>
  </w:num>
  <w:num w:numId="16">
    <w:abstractNumId w:val="12"/>
  </w:num>
  <w:num w:numId="17">
    <w:abstractNumId w:val="7"/>
  </w:num>
  <w:num w:numId="18">
    <w:abstractNumId w:val="0"/>
  </w:num>
  <w:num w:numId="19">
    <w:abstractNumId w:val="16"/>
  </w:num>
  <w:num w:numId="20">
    <w:abstractNumId w:val="21"/>
  </w:num>
  <w:num w:numId="21">
    <w:abstractNumId w:val="3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24E"/>
    <w:rsid w:val="00022081"/>
    <w:rsid w:val="00025E12"/>
    <w:rsid w:val="00025F96"/>
    <w:rsid w:val="00042329"/>
    <w:rsid w:val="000A6733"/>
    <w:rsid w:val="000C38F0"/>
    <w:rsid w:val="000E1DCA"/>
    <w:rsid w:val="00126D7C"/>
    <w:rsid w:val="00254430"/>
    <w:rsid w:val="00291F27"/>
    <w:rsid w:val="002F666D"/>
    <w:rsid w:val="003025A7"/>
    <w:rsid w:val="00375B08"/>
    <w:rsid w:val="003B6E46"/>
    <w:rsid w:val="003C319F"/>
    <w:rsid w:val="003E213D"/>
    <w:rsid w:val="003F2527"/>
    <w:rsid w:val="004612CD"/>
    <w:rsid w:val="004A7B12"/>
    <w:rsid w:val="0051136D"/>
    <w:rsid w:val="005266D3"/>
    <w:rsid w:val="0053039A"/>
    <w:rsid w:val="00605778"/>
    <w:rsid w:val="00654EA8"/>
    <w:rsid w:val="00655770"/>
    <w:rsid w:val="006815C3"/>
    <w:rsid w:val="006C453A"/>
    <w:rsid w:val="006E50DD"/>
    <w:rsid w:val="00784260"/>
    <w:rsid w:val="00793111"/>
    <w:rsid w:val="007A3D7B"/>
    <w:rsid w:val="007D0FCC"/>
    <w:rsid w:val="00863CEC"/>
    <w:rsid w:val="00872A01"/>
    <w:rsid w:val="009021DA"/>
    <w:rsid w:val="009740DE"/>
    <w:rsid w:val="009A495C"/>
    <w:rsid w:val="009B5D22"/>
    <w:rsid w:val="009F2D62"/>
    <w:rsid w:val="00A115CB"/>
    <w:rsid w:val="00A13D8C"/>
    <w:rsid w:val="00A95BC5"/>
    <w:rsid w:val="00AE24F5"/>
    <w:rsid w:val="00AF318C"/>
    <w:rsid w:val="00B93574"/>
    <w:rsid w:val="00C149CC"/>
    <w:rsid w:val="00C274D3"/>
    <w:rsid w:val="00C307E5"/>
    <w:rsid w:val="00C60DA9"/>
    <w:rsid w:val="00CB5AAA"/>
    <w:rsid w:val="00CB72A7"/>
    <w:rsid w:val="00D113CE"/>
    <w:rsid w:val="00D83458"/>
    <w:rsid w:val="00DA124E"/>
    <w:rsid w:val="00DB01AC"/>
    <w:rsid w:val="00DD0663"/>
    <w:rsid w:val="00DD2C10"/>
    <w:rsid w:val="00E133A7"/>
    <w:rsid w:val="00E63AF1"/>
    <w:rsid w:val="00F341D7"/>
    <w:rsid w:val="00F35A89"/>
    <w:rsid w:val="00FA380B"/>
    <w:rsid w:val="00FA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9AD753"/>
  <w15:chartTrackingRefBased/>
  <w15:docId w15:val="{67CD5954-CEFA-41AE-AE1E-C678E0D39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124E"/>
  </w:style>
  <w:style w:type="paragraph" w:styleId="Heading1">
    <w:name w:val="heading 1"/>
    <w:basedOn w:val="Normal"/>
    <w:next w:val="Normal"/>
    <w:link w:val="Heading1Char"/>
    <w:uiPriority w:val="9"/>
    <w:qFormat/>
    <w:rsid w:val="00DA12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12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A12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DA1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DA124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A12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A124E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A124E"/>
    <w:pPr>
      <w:tabs>
        <w:tab w:val="left" w:pos="1134"/>
        <w:tab w:val="right" w:leader="dot" w:pos="9016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DA124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12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12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124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24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0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FCC"/>
  </w:style>
  <w:style w:type="paragraph" w:styleId="Footer">
    <w:name w:val="footer"/>
    <w:basedOn w:val="Normal"/>
    <w:link w:val="FooterChar"/>
    <w:uiPriority w:val="99"/>
    <w:unhideWhenUsed/>
    <w:rsid w:val="007D0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FCC"/>
  </w:style>
  <w:style w:type="paragraph" w:styleId="BodyText">
    <w:name w:val="Body Text"/>
    <w:basedOn w:val="Normal"/>
    <w:link w:val="BodyTextChar"/>
    <w:uiPriority w:val="1"/>
    <w:qFormat/>
    <w:rsid w:val="00654EA8"/>
    <w:pPr>
      <w:widowControl w:val="0"/>
      <w:autoSpaceDE w:val="0"/>
      <w:autoSpaceDN w:val="0"/>
      <w:spacing w:before="120" w:after="0" w:line="240" w:lineRule="auto"/>
      <w:ind w:left="200"/>
      <w:jc w:val="both"/>
    </w:pPr>
    <w:rPr>
      <w:rFonts w:ascii="Calibri" w:eastAsia="Calibri" w:hAnsi="Calibri" w:cs="Calibri"/>
      <w:sz w:val="24"/>
      <w:szCs w:val="24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654EA8"/>
    <w:rPr>
      <w:rFonts w:ascii="Calibri" w:eastAsia="Calibri" w:hAnsi="Calibri" w:cs="Calibri"/>
      <w:sz w:val="24"/>
      <w:szCs w:val="24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EC9A7-CFA3-4930-8CD7-D302A0E26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College</Company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Leak</dc:creator>
  <cp:keywords/>
  <dc:description/>
  <cp:lastModifiedBy>Yvonne Dyson</cp:lastModifiedBy>
  <cp:revision>3</cp:revision>
  <cp:lastPrinted>2020-01-23T09:00:00Z</cp:lastPrinted>
  <dcterms:created xsi:type="dcterms:W3CDTF">2021-06-29T11:26:00Z</dcterms:created>
  <dcterms:modified xsi:type="dcterms:W3CDTF">2021-08-03T09:01:00Z</dcterms:modified>
</cp:coreProperties>
</file>