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B651" w14:textId="77777777" w:rsidR="00163D93" w:rsidRPr="00163D93" w:rsidRDefault="00163D93" w:rsidP="00163D93">
      <w:pPr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163D93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GB"/>
        </w:rPr>
        <w:t>Agreement Between Bradford College and Parents of Electively Home Educated Students</w:t>
      </w:r>
    </w:p>
    <w:p w14:paraId="44B00C94" w14:textId="77777777" w:rsidR="00163D93" w:rsidRPr="00163D93" w:rsidRDefault="00163D93" w:rsidP="00163D93">
      <w:pPr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163D93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GB"/>
        </w:rPr>
        <w:t>1. Purpose of the Agreement</w:t>
      </w:r>
    </w:p>
    <w:p w14:paraId="30DF6AB9" w14:textId="68ED314B" w:rsidR="00163D93" w:rsidRPr="00163D93" w:rsidRDefault="00163D93" w:rsidP="00163D93">
      <w:pPr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163D93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>This agreement outlines the responsibilities of Bradford College and the parents of electively home educated students. It aims to complement the learning taking place at home and ensure a collaborative approach to the student's education.</w:t>
      </w:r>
      <w:r w:rsidR="00E020A4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 xml:space="preserve">  </w:t>
      </w:r>
      <w:r w:rsidR="00BA7DD0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>Students</w:t>
      </w:r>
      <w:r w:rsidR="00E020A4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 xml:space="preserve"> who attend Bradford College are expected to adhere to the College’s policies and procedures.</w:t>
      </w:r>
    </w:p>
    <w:p w14:paraId="060E16B3" w14:textId="77777777" w:rsidR="00163D93" w:rsidRPr="00163D93" w:rsidRDefault="00163D93" w:rsidP="00163D93">
      <w:pPr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163D93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GB"/>
        </w:rPr>
        <w:t>2. Legal Responsibilities of Parents</w:t>
      </w:r>
    </w:p>
    <w:p w14:paraId="65897C2F" w14:textId="0E509147" w:rsidR="00163D93" w:rsidRPr="00163D93" w:rsidRDefault="00163D93" w:rsidP="00163D93">
      <w:pPr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163D93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>Parents are legally responsible for ensuring their child receives a suitable education</w:t>
      </w:r>
      <w:r w:rsidR="00E020A4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 xml:space="preserve"> outside of the education being provided by Bradford College</w:t>
      </w:r>
      <w:r w:rsidRPr="00163D93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>. This includes:</w:t>
      </w:r>
    </w:p>
    <w:p w14:paraId="666E08E3" w14:textId="77777777" w:rsidR="00163D93" w:rsidRPr="00163D93" w:rsidRDefault="00163D93" w:rsidP="00163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163D93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>Providing a broad and balanced curriculum.</w:t>
      </w:r>
    </w:p>
    <w:p w14:paraId="2657E94C" w14:textId="77777777" w:rsidR="00163D93" w:rsidRPr="00163D93" w:rsidRDefault="00163D93" w:rsidP="00163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163D93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>Ensuring regular and consistent learning activities.</w:t>
      </w:r>
    </w:p>
    <w:p w14:paraId="159DD39E" w14:textId="77777777" w:rsidR="00163D93" w:rsidRPr="00163D93" w:rsidRDefault="00163D93" w:rsidP="00163D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163D93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>Monitoring and assessing the child's progress.</w:t>
      </w:r>
    </w:p>
    <w:p w14:paraId="62CC010E" w14:textId="77777777" w:rsidR="00163D93" w:rsidRPr="00163D93" w:rsidRDefault="00163D93" w:rsidP="00163D93">
      <w:pPr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163D93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GB"/>
        </w:rPr>
        <w:t>3. College's Offerings</w:t>
      </w:r>
    </w:p>
    <w:p w14:paraId="475159D1" w14:textId="77777777" w:rsidR="00163D93" w:rsidRPr="00163D93" w:rsidRDefault="00163D93" w:rsidP="00163D93">
      <w:pPr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163D93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>Bradford College will provide the following to complement home education:</w:t>
      </w:r>
    </w:p>
    <w:p w14:paraId="16EF77B4" w14:textId="77777777" w:rsidR="00163D93" w:rsidRPr="00163D93" w:rsidRDefault="00163D93" w:rsidP="00163D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163D93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>Access to resources and facilities.</w:t>
      </w:r>
    </w:p>
    <w:p w14:paraId="7BCFE085" w14:textId="550AEE13" w:rsidR="00163D93" w:rsidRPr="00163D93" w:rsidRDefault="00060E9D" w:rsidP="00163D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>Quality First Teaching in both academic and vocational courses.</w:t>
      </w:r>
    </w:p>
    <w:p w14:paraId="70E54DFE" w14:textId="35392E69" w:rsidR="00163D93" w:rsidRDefault="00163D93" w:rsidP="00163D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163D93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>Participation in the PSCHE (Personal, Social, Health, and Economic) tutorial, which is a mandatory part of the programme.</w:t>
      </w:r>
    </w:p>
    <w:p w14:paraId="6DB6483C" w14:textId="1D58E862" w:rsidR="008E2BC1" w:rsidRPr="00163D93" w:rsidRDefault="008E2BC1" w:rsidP="008E2BC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proofErr w:type="gramStart"/>
      <w:r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>Parent’s</w:t>
      </w:r>
      <w:proofErr w:type="gramEnd"/>
      <w:r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 xml:space="preserve"> are responsible for the assessment for Exam Access Arrangements (EAA), the College can offer this on the parents behalf, an assessment and the relevant applications to JCQ is charged at £267 per learner and must be paid in advance of the assessment.</w:t>
      </w:r>
    </w:p>
    <w:p w14:paraId="27EDF6E5" w14:textId="77777777" w:rsidR="00163D93" w:rsidRPr="00163D93" w:rsidRDefault="00163D93" w:rsidP="00163D93">
      <w:pPr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163D93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GB"/>
        </w:rPr>
        <w:t>4. Attendance Requirements</w:t>
      </w:r>
    </w:p>
    <w:p w14:paraId="6F257F23" w14:textId="77777777" w:rsidR="00163D93" w:rsidRPr="00163D93" w:rsidRDefault="00163D93" w:rsidP="00163D93">
      <w:pPr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163D93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>To meet the Education and Skills Funding Agency (ESFA) requirements, students must maintain an attendance rate of above 85%. Failure to meet this requirement may result in the withdrawal of the student's place in the programme.</w:t>
      </w:r>
    </w:p>
    <w:p w14:paraId="0C8B5AA7" w14:textId="77777777" w:rsidR="00163D93" w:rsidRPr="00163D93" w:rsidRDefault="00163D93" w:rsidP="00163D93">
      <w:pPr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163D93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GB"/>
        </w:rPr>
        <w:t>5. Information Sharing</w:t>
      </w:r>
    </w:p>
    <w:p w14:paraId="592172BC" w14:textId="52DE64D0" w:rsidR="00163D93" w:rsidRPr="00BA7DD0" w:rsidRDefault="00163D93" w:rsidP="00BA7DD0">
      <w:r w:rsidRPr="00163D93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 xml:space="preserve">Parents are required to share relevant information regarding their child's learning needs, safeguarding, and well-being as part of the application process. </w:t>
      </w:r>
      <w:r w:rsidR="00E020A4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 xml:space="preserve"> Support for emotional</w:t>
      </w:r>
      <w:r w:rsidRPr="00163D93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 xml:space="preserve"> and </w:t>
      </w:r>
      <w:r w:rsidR="00E020A4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>social needs should be addressed by parents using external services</w:t>
      </w:r>
      <w:r w:rsidRPr="00163D93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>.</w:t>
      </w:r>
    </w:p>
    <w:p w14:paraId="733B8DBB" w14:textId="77777777" w:rsidR="00163D93" w:rsidRPr="00163D93" w:rsidRDefault="00163D93" w:rsidP="00163D93">
      <w:pPr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163D93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GB"/>
        </w:rPr>
        <w:t>6. Signatures</w:t>
      </w:r>
    </w:p>
    <w:p w14:paraId="4EB92D4D" w14:textId="77777777" w:rsidR="00163D93" w:rsidRPr="00163D93" w:rsidRDefault="00163D93" w:rsidP="00163D93">
      <w:pPr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163D93"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  <w:t>By signing this agreement, both parties acknowledge and agree to the terms outlined above.</w:t>
      </w:r>
    </w:p>
    <w:p w14:paraId="310BD23E" w14:textId="52154315" w:rsidR="00163D93" w:rsidRPr="00163D93" w:rsidRDefault="00163D93" w:rsidP="00163D93">
      <w:pPr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163D93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GB"/>
        </w:rPr>
        <w:t>Parent/Guardian Signature: _________________________</w:t>
      </w:r>
      <w:r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GB"/>
        </w:rPr>
        <w:t>______________</w:t>
      </w:r>
      <w:r w:rsidRPr="00163D93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GB"/>
        </w:rPr>
        <w:t>__ Date: __________</w:t>
      </w:r>
    </w:p>
    <w:p w14:paraId="2D8D6440" w14:textId="62E3724C" w:rsidR="00163D93" w:rsidRPr="00163D93" w:rsidRDefault="00163D93" w:rsidP="00163D93">
      <w:pPr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GB"/>
        </w:rPr>
      </w:pPr>
      <w:r w:rsidRPr="00163D93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GB"/>
        </w:rPr>
        <w:t xml:space="preserve">Bradford College Representative Signature: </w:t>
      </w:r>
      <w:r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GB"/>
        </w:rPr>
        <w:t>______________</w:t>
      </w:r>
      <w:r w:rsidRPr="00163D93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GB"/>
        </w:rPr>
        <w:t>_________ Date: __________</w:t>
      </w:r>
    </w:p>
    <w:p w14:paraId="3C22D639" w14:textId="77777777" w:rsidR="00021A7B" w:rsidRDefault="00021A7B" w:rsidP="00163D93"/>
    <w:sectPr w:rsidR="00021A7B" w:rsidSect="008E2BC1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2618F"/>
    <w:multiLevelType w:val="multilevel"/>
    <w:tmpl w:val="E49C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4C450E"/>
    <w:multiLevelType w:val="multilevel"/>
    <w:tmpl w:val="F4C8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93"/>
    <w:rsid w:val="00021A7B"/>
    <w:rsid w:val="00060E9D"/>
    <w:rsid w:val="00163D93"/>
    <w:rsid w:val="0076332B"/>
    <w:rsid w:val="008E2BC1"/>
    <w:rsid w:val="009C68A2"/>
    <w:rsid w:val="00BA7DD0"/>
    <w:rsid w:val="00E020A4"/>
    <w:rsid w:val="00E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B967F"/>
  <w15:chartTrackingRefBased/>
  <w15:docId w15:val="{211E7E95-D085-4E93-9317-645A891E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63D93"/>
    <w:rPr>
      <w:b/>
      <w:bCs/>
    </w:rPr>
  </w:style>
  <w:style w:type="paragraph" w:styleId="Revision">
    <w:name w:val="Revision"/>
    <w:hidden/>
    <w:uiPriority w:val="99"/>
    <w:semiHidden/>
    <w:rsid w:val="00BA7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Wilkinson</dc:creator>
  <cp:keywords/>
  <dc:description/>
  <cp:lastModifiedBy>Tracy Wilkinson</cp:lastModifiedBy>
  <cp:revision>4</cp:revision>
  <dcterms:created xsi:type="dcterms:W3CDTF">2025-05-14T19:36:00Z</dcterms:created>
  <dcterms:modified xsi:type="dcterms:W3CDTF">2025-07-01T08:43:00Z</dcterms:modified>
</cp:coreProperties>
</file>